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C4A1B" w14:textId="77777777" w:rsidR="00A65D2E" w:rsidRDefault="00B24821">
      <w:r>
        <w:rPr>
          <w:b/>
        </w:rPr>
        <w:t xml:space="preserve">Section 7.1 - What is a Sampling Distribution? </w:t>
      </w:r>
      <w:r>
        <w:t>(pp. 416-432)</w:t>
      </w:r>
    </w:p>
    <w:p w14:paraId="2A1C4A1C" w14:textId="77777777" w:rsidR="007E7092" w:rsidRDefault="007E7092">
      <w:pPr>
        <w:rPr>
          <w:b/>
        </w:rPr>
      </w:pPr>
      <w:r>
        <w:rPr>
          <w:b/>
        </w:rPr>
        <w:t>1. Parameters and Statistics</w:t>
      </w:r>
      <w:r w:rsidR="00FC5B01" w:rsidRPr="00FC5B01">
        <w:rPr>
          <w:noProof/>
        </w:rPr>
        <w:t xml:space="preserve"> </w:t>
      </w:r>
    </w:p>
    <w:p w14:paraId="2A1C4A1D" w14:textId="77777777" w:rsidR="00B24821" w:rsidRDefault="00FC5B01">
      <w:r>
        <w:rPr>
          <w:noProof/>
        </w:rPr>
        <mc:AlternateContent>
          <mc:Choice Requires="wps">
            <w:drawing>
              <wp:anchor distT="0" distB="0" distL="114300" distR="114300" simplePos="0" relativeHeight="251662336" behindDoc="0" locked="0" layoutInCell="1" allowOverlap="1" wp14:anchorId="2A1C4A82" wp14:editId="2A1C4A83">
                <wp:simplePos x="0" y="0"/>
                <wp:positionH relativeFrom="column">
                  <wp:posOffset>2019300</wp:posOffset>
                </wp:positionH>
                <wp:positionV relativeFrom="paragraph">
                  <wp:posOffset>155575</wp:posOffset>
                </wp:positionV>
                <wp:extent cx="3124200" cy="581025"/>
                <wp:effectExtent l="0" t="0" r="0" b="9525"/>
                <wp:wrapNone/>
                <wp:docPr id="2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4AA1" w14:textId="77777777" w:rsidR="00FC5B01" w:rsidRPr="00FC5B01" w:rsidRDefault="00FC5B01" w:rsidP="00FC5B01">
                            <w:pPr>
                              <w:pStyle w:val="NormalWeb"/>
                              <w:spacing w:before="0" w:beforeAutospacing="0" w:after="0" w:afterAutospacing="0"/>
                              <w:textAlignment w:val="baseline"/>
                            </w:pPr>
                            <w:r w:rsidRPr="00FC5B01">
                              <w:rPr>
                                <w:rFonts w:ascii="Arial" w:eastAsia="MS PGothic" w:hAnsi="Arial" w:cs="Arial"/>
                                <w:b/>
                                <w:bCs/>
                                <w:color w:val="000000" w:themeColor="text1"/>
                                <w:kern w:val="24"/>
                              </w:rPr>
                              <w:t xml:space="preserve">Collect data </w:t>
                            </w:r>
                            <w:r w:rsidRPr="00FC5B01">
                              <w:rPr>
                                <w:rFonts w:ascii="Arial" w:eastAsia="MS PGothic" w:hAnsi="Arial" w:cs="Arial"/>
                                <w:color w:val="000000" w:themeColor="text1"/>
                                <w:kern w:val="24"/>
                              </w:rPr>
                              <w:t>from a representative</w:t>
                            </w:r>
                            <w:r>
                              <w:rPr>
                                <w:rFonts w:ascii="Arial" w:eastAsia="MS PGothic" w:hAnsi="Arial" w:cs="Arial"/>
                                <w:color w:val="000000" w:themeColor="text1"/>
                                <w:kern w:val="24"/>
                                <w:sz w:val="40"/>
                                <w:szCs w:val="40"/>
                              </w:rPr>
                              <w:t xml:space="preserve"> </w:t>
                            </w:r>
                            <w:r w:rsidRPr="00FC5B01">
                              <w:rPr>
                                <w:rFonts w:ascii="Arial" w:eastAsia="MS PGothic" w:hAnsi="Arial" w:cs="Arial"/>
                                <w:b/>
                                <w:bCs/>
                                <w:color w:val="000000" w:themeColor="text1"/>
                                <w:kern w:val="24"/>
                              </w:rPr>
                              <w:t>Sample</w:t>
                            </w:r>
                            <w:r w:rsidRPr="00FC5B01">
                              <w:rPr>
                                <w:rFonts w:ascii="Arial" w:eastAsia="MS PGothic" w:hAnsi="Arial" w:cs="Arial"/>
                                <w:color w:val="000000" w:themeColor="text1"/>
                                <w:kern w:val="24"/>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2A1C4A82" id="_x0000_t202" coordsize="21600,21600" o:spt="202" path="m,l,21600r21600,l21600,xe">
                <v:stroke joinstyle="miter"/>
                <v:path gradientshapeok="t" o:connecttype="rect"/>
              </v:shapetype>
              <v:shape id="TextBox 20" o:spid="_x0000_s1026" type="#_x0000_t202" style="position:absolute;margin-left:159pt;margin-top:12.25pt;width:246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" filled="f" stroked="f">
                <v:textbox>
                  <w:txbxContent>
                    <w:p w14:paraId="2A1C4AA1" w14:textId="77777777" w:rsidR="00FC5B01" w:rsidRPr="00FC5B01" w:rsidRDefault="00FC5B01" w:rsidP="00FC5B01">
                      <w:pPr>
                        <w:pStyle w:val="NormalWeb"/>
                        <w:spacing w:before="0" w:beforeAutospacing="0" w:after="0" w:afterAutospacing="0"/>
                        <w:textAlignment w:val="baseline"/>
                      </w:pPr>
                      <w:r w:rsidRPr="00FC5B01">
                        <w:rPr>
                          <w:rFonts w:ascii="Arial" w:eastAsia="MS PGothic" w:hAnsi="Arial" w:cs="Arial"/>
                          <w:b/>
                          <w:bCs/>
                          <w:color w:val="000000" w:themeColor="text1"/>
                          <w:kern w:val="24"/>
                        </w:rPr>
                        <w:t xml:space="preserve">Collect data </w:t>
                      </w:r>
                      <w:r w:rsidRPr="00FC5B01">
                        <w:rPr>
                          <w:rFonts w:ascii="Arial" w:eastAsia="MS PGothic" w:hAnsi="Arial" w:cs="Arial"/>
                          <w:color w:val="000000" w:themeColor="text1"/>
                          <w:kern w:val="24"/>
                        </w:rPr>
                        <w:t>from a representative</w:t>
                      </w:r>
                      <w:r>
                        <w:rPr>
                          <w:rFonts w:ascii="Arial" w:eastAsia="MS PGothic" w:hAnsi="Arial" w:cs="Arial"/>
                          <w:color w:val="000000" w:themeColor="text1"/>
                          <w:kern w:val="24"/>
                          <w:sz w:val="40"/>
                          <w:szCs w:val="40"/>
                        </w:rPr>
                        <w:t xml:space="preserve"> </w:t>
                      </w:r>
                      <w:r w:rsidRPr="00FC5B01">
                        <w:rPr>
                          <w:rFonts w:ascii="Arial" w:eastAsia="MS PGothic" w:hAnsi="Arial" w:cs="Arial"/>
                          <w:b/>
                          <w:bCs/>
                          <w:color w:val="000000" w:themeColor="text1"/>
                          <w:kern w:val="24"/>
                        </w:rPr>
                        <w:t>Sample</w:t>
                      </w:r>
                      <w:r w:rsidRPr="00FC5B01">
                        <w:rPr>
                          <w:rFonts w:ascii="Arial" w:eastAsia="MS PGothic" w:hAnsi="Arial" w:cs="Arial"/>
                          <w:color w:val="000000" w:themeColor="text1"/>
                          <w:kern w:val="24"/>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A1C4A84" wp14:editId="2A1C4A85">
                <wp:simplePos x="0" y="0"/>
                <wp:positionH relativeFrom="column">
                  <wp:posOffset>1063625</wp:posOffset>
                </wp:positionH>
                <wp:positionV relativeFrom="paragraph">
                  <wp:posOffset>226695</wp:posOffset>
                </wp:positionV>
                <wp:extent cx="949325" cy="221615"/>
                <wp:effectExtent l="57150" t="38100" r="22225" b="102235"/>
                <wp:wrapNone/>
                <wp:docPr id="20" name="Curved Down Arrow 19"/>
                <wp:cNvGraphicFramePr/>
                <a:graphic xmlns:a="http://schemas.openxmlformats.org/drawingml/2006/main">
                  <a:graphicData uri="http://schemas.microsoft.com/office/word/2010/wordprocessingShape">
                    <wps:wsp>
                      <wps:cNvSpPr/>
                      <wps:spPr>
                        <a:xfrm rot="21385562">
                          <a:off x="0" y="0"/>
                          <a:ext cx="949325" cy="221615"/>
                        </a:xfrm>
                        <a:prstGeom prst="curvedDownArrow">
                          <a:avLst/>
                        </a:prstGeom>
                      </wps:spPr>
                      <wps:style>
                        <a:lnRef idx="1">
                          <a:schemeClr val="accent4"/>
                        </a:lnRef>
                        <a:fillRef idx="3">
                          <a:schemeClr val="accent4"/>
                        </a:fillRef>
                        <a:effectRef idx="2">
                          <a:schemeClr val="accent4"/>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type w14:anchorId="06EA126D"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9" o:spid="_x0000_s1026" type="#_x0000_t105" style="position:absolute;margin-left:83.75pt;margin-top:17.85pt;width:74.75pt;height:17.45pt;rotation:-23422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" adj="19079,20970,16200" fillcolor="#413253 [1639]" strokecolor="#795d9b [3047]">
                <v:fill color2="#775c99 [3015]" rotate="t" angle="180" colors="0 #5d417e;52429f #7b58a6;1 #7b57a8" focus="100%" type="gradient">
                  <o:fill v:ext="view" type="gradientUnscaled"/>
                </v:fill>
                <v:shadow on="t" color="black" opacity="22937f" origin=",.5" offset="0,.63889mm"/>
              </v:shape>
            </w:pict>
          </mc:Fallback>
        </mc:AlternateContent>
      </w:r>
      <w:r>
        <w:rPr>
          <w:noProof/>
        </w:rPr>
        <mc:AlternateContent>
          <mc:Choice Requires="wps">
            <w:drawing>
              <wp:anchor distT="0" distB="0" distL="114300" distR="114300" simplePos="0" relativeHeight="251659264" behindDoc="0" locked="0" layoutInCell="1" allowOverlap="1" wp14:anchorId="2A1C4A86" wp14:editId="2A1C4A87">
                <wp:simplePos x="0" y="0"/>
                <wp:positionH relativeFrom="column">
                  <wp:posOffset>-276225</wp:posOffset>
                </wp:positionH>
                <wp:positionV relativeFrom="paragraph">
                  <wp:posOffset>79375</wp:posOffset>
                </wp:positionV>
                <wp:extent cx="1476375" cy="657225"/>
                <wp:effectExtent l="57150" t="19050" r="85725" b="104775"/>
                <wp:wrapNone/>
                <wp:docPr id="17" name="Rounded Rectangle 16"/>
                <wp:cNvGraphicFramePr/>
                <a:graphic xmlns:a="http://schemas.openxmlformats.org/drawingml/2006/main">
                  <a:graphicData uri="http://schemas.microsoft.com/office/word/2010/wordprocessingShape">
                    <wps:wsp>
                      <wps:cNvSpPr/>
                      <wps:spPr>
                        <a:xfrm>
                          <a:off x="0" y="0"/>
                          <a:ext cx="1476375" cy="657225"/>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A1C4AA2" w14:textId="77777777" w:rsidR="00FC5B01" w:rsidRPr="00FC5B01" w:rsidRDefault="00FC5B01" w:rsidP="00FC5B01">
                            <w:pPr>
                              <w:pStyle w:val="NormalWeb"/>
                              <w:spacing w:before="0" w:beforeAutospacing="0" w:after="0" w:afterAutospacing="0"/>
                            </w:pPr>
                            <w:r w:rsidRPr="00FC5B01">
                              <w:rPr>
                                <w:rFonts w:asciiTheme="minorHAnsi" w:hAnsi="Calibri" w:cs="Arial"/>
                                <w:b/>
                                <w:bCs/>
                                <w:color w:val="FFFFFF" w:themeColor="light1"/>
                                <w:kern w:val="24"/>
                              </w:rPr>
                              <w:t>Population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w14:anchorId="2A1C4A86" id="Rounded Rectangle 16" o:spid="_x0000_s1027" style="position:absolute;margin-left:-21.75pt;margin-top:6.25pt;width:116.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A1C4AA2" w14:textId="77777777" w:rsidR="00FC5B01" w:rsidRPr="00FC5B01" w:rsidRDefault="00FC5B01" w:rsidP="00FC5B01">
                      <w:pPr>
                        <w:pStyle w:val="NormalWeb"/>
                        <w:spacing w:before="0" w:beforeAutospacing="0" w:after="0" w:afterAutospacing="0"/>
                      </w:pPr>
                      <w:r w:rsidRPr="00FC5B01">
                        <w:rPr>
                          <w:rFonts w:asciiTheme="minorHAnsi" w:hAnsi="Calibri" w:cs="Arial"/>
                          <w:b/>
                          <w:bCs/>
                          <w:color w:val="FFFFFF" w:themeColor="light1"/>
                          <w:kern w:val="24"/>
                        </w:rPr>
                        <w:t>Population</w:t>
                      </w:r>
                    </w:p>
                  </w:txbxContent>
                </v:textbox>
              </v:roundrect>
            </w:pict>
          </mc:Fallback>
        </mc:AlternateContent>
      </w:r>
      <w:r w:rsidR="00B24821">
        <w:t xml:space="preserve"> </w:t>
      </w:r>
    </w:p>
    <w:p w14:paraId="2A1C4A1E" w14:textId="77777777" w:rsidR="00FC5B01" w:rsidRDefault="00FC5B01">
      <w:r>
        <w:rPr>
          <w:noProof/>
        </w:rPr>
        <mc:AlternateContent>
          <mc:Choice Requires="wps">
            <w:drawing>
              <wp:anchor distT="0" distB="0" distL="114300" distR="114300" simplePos="0" relativeHeight="251665408" behindDoc="0" locked="0" layoutInCell="1" allowOverlap="1" wp14:anchorId="2A1C4A88" wp14:editId="2A1C4A89">
                <wp:simplePos x="0" y="0"/>
                <wp:positionH relativeFrom="column">
                  <wp:posOffset>4328973</wp:posOffset>
                </wp:positionH>
                <wp:positionV relativeFrom="paragraph">
                  <wp:posOffset>172230</wp:posOffset>
                </wp:positionV>
                <wp:extent cx="784458" cy="193572"/>
                <wp:effectExtent l="143193" t="47307" r="101917" b="25718"/>
                <wp:wrapNone/>
                <wp:docPr id="24" name="Curved Down Arrow 23"/>
                <wp:cNvGraphicFramePr/>
                <a:graphic xmlns:a="http://schemas.openxmlformats.org/drawingml/2006/main">
                  <a:graphicData uri="http://schemas.microsoft.com/office/word/2010/wordprocessingShape">
                    <wps:wsp>
                      <wps:cNvSpPr/>
                      <wps:spPr>
                        <a:xfrm rot="6610493">
                          <a:off x="0" y="0"/>
                          <a:ext cx="784458" cy="193572"/>
                        </a:xfrm>
                        <a:prstGeom prst="curvedDownArrow">
                          <a:avLst/>
                        </a:prstGeom>
                      </wps:spPr>
                      <wps:style>
                        <a:lnRef idx="1">
                          <a:schemeClr val="accent4"/>
                        </a:lnRef>
                        <a:fillRef idx="3">
                          <a:schemeClr val="accent4"/>
                        </a:fillRef>
                        <a:effectRef idx="2">
                          <a:schemeClr val="accent4"/>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1A532596" id="Curved Down Arrow 23" o:spid="_x0000_s1026" type="#_x0000_t105" style="position:absolute;margin-left:340.85pt;margin-top:13.55pt;width:61.75pt;height:15.25pt;rotation:722042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" adj="18935,20934,16200" fillcolor="#413253 [1639]" strokecolor="#795d9b [3047]">
                <v:fill color2="#775c99 [3015]" rotate="t" angle="180" colors="0 #5d417e;52429f #7b58a6;1 #7b57a8" focus="100%" type="gradient">
                  <o:fill v:ext="view" type="gradientUnscaled"/>
                </v:fill>
                <v:shadow on="t" color="black" opacity="22937f" origin=",.5" offset="0,.63889mm"/>
              </v:shape>
            </w:pict>
          </mc:Fallback>
        </mc:AlternateContent>
      </w:r>
      <w:r>
        <w:rPr>
          <w:noProof/>
        </w:rPr>
        <mc:AlternateContent>
          <mc:Choice Requires="wps">
            <w:drawing>
              <wp:anchor distT="0" distB="0" distL="114300" distR="114300" simplePos="0" relativeHeight="251660288" behindDoc="0" locked="0" layoutInCell="1" allowOverlap="1" wp14:anchorId="2A1C4A8A" wp14:editId="2A1C4A8B">
                <wp:simplePos x="0" y="0"/>
                <wp:positionH relativeFrom="column">
                  <wp:posOffset>213995</wp:posOffset>
                </wp:positionH>
                <wp:positionV relativeFrom="paragraph">
                  <wp:posOffset>13335</wp:posOffset>
                </wp:positionV>
                <wp:extent cx="986155" cy="400050"/>
                <wp:effectExtent l="57150" t="19050" r="61595" b="95250"/>
                <wp:wrapNone/>
                <wp:docPr id="18" name="Oval 17"/>
                <wp:cNvGraphicFramePr/>
                <a:graphic xmlns:a="http://schemas.openxmlformats.org/drawingml/2006/main">
                  <a:graphicData uri="http://schemas.microsoft.com/office/word/2010/wordprocessingShape">
                    <wps:wsp>
                      <wps:cNvSpPr/>
                      <wps:spPr>
                        <a:xfrm>
                          <a:off x="0" y="0"/>
                          <a:ext cx="986155" cy="400050"/>
                        </a:xfrm>
                        <a:prstGeom prst="ellipse">
                          <a:avLst/>
                        </a:prstGeom>
                      </wps:spPr>
                      <wps:style>
                        <a:lnRef idx="1">
                          <a:schemeClr val="accent3"/>
                        </a:lnRef>
                        <a:fillRef idx="3">
                          <a:schemeClr val="accent3"/>
                        </a:fillRef>
                        <a:effectRef idx="2">
                          <a:schemeClr val="accent3"/>
                        </a:effectRef>
                        <a:fontRef idx="minor">
                          <a:schemeClr val="lt1"/>
                        </a:fontRef>
                      </wps:style>
                      <wps:txbx>
                        <w:txbxContent>
                          <w:p w14:paraId="2A1C4AA3" w14:textId="77777777" w:rsidR="00FC5B01" w:rsidRDefault="00FC5B01" w:rsidP="00FC5B01">
                            <w:pPr>
                              <w:pStyle w:val="NormalWeb"/>
                              <w:spacing w:before="0" w:beforeAutospacing="0" w:after="0" w:afterAutospacing="0"/>
                              <w:jc w:val="center"/>
                            </w:pPr>
                            <w:r>
                              <w:rPr>
                                <w:rFonts w:asciiTheme="minorHAnsi" w:hAnsi="Calibri" w:cs="Arial"/>
                                <w:b/>
                                <w:bCs/>
                                <w:color w:val="FFFFFF" w:themeColor="light1"/>
                                <w:kern w:val="24"/>
                              </w:rPr>
                              <w:t>Sample</w:t>
                            </w:r>
                            <w:r>
                              <w:rPr>
                                <w:rFonts w:asciiTheme="minorHAnsi" w:hAnsi="Calibri" w:cs="Arial"/>
                                <w:b/>
                                <w:bCs/>
                                <w:color w:val="FFFFFF" w:themeColor="light1"/>
                                <w:kern w:val="24"/>
                                <w:sz w:val="40"/>
                                <w:szCs w:val="40"/>
                              </w:rPr>
                              <w:t>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oval w14:anchorId="2A1C4A8A" id="Oval 17" o:spid="_x0000_s1028" style="position:absolute;margin-left:16.85pt;margin-top:1.05pt;width:77.6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" fillcolor="#506329 [1638]" strokecolor="#94b64e [3046]">
                <v:fill color2="#93b64c [3014]" rotate="t" angle="180" colors="0 #769535;52429f #9bc348;1 #9cc746" focus="100%" type="gradient">
                  <o:fill v:ext="view" type="gradientUnscaled"/>
                </v:fill>
                <v:shadow on="t" color="black" opacity="22937f" origin=",.5" offset="0,.63889mm"/>
                <v:textbox>
                  <w:txbxContent>
                    <w:p w14:paraId="2A1C4AA3" w14:textId="77777777" w:rsidR="00FC5B01" w:rsidRDefault="00FC5B01" w:rsidP="00FC5B01">
                      <w:pPr>
                        <w:pStyle w:val="NormalWeb"/>
                        <w:spacing w:before="0" w:beforeAutospacing="0" w:after="0" w:afterAutospacing="0"/>
                        <w:jc w:val="center"/>
                      </w:pPr>
                      <w:r>
                        <w:rPr>
                          <w:rFonts w:asciiTheme="minorHAnsi" w:hAnsi="Calibri" w:cs="Arial"/>
                          <w:b/>
                          <w:bCs/>
                          <w:color w:val="FFFFFF" w:themeColor="light1"/>
                          <w:kern w:val="24"/>
                        </w:rPr>
                        <w:t>Sample</w:t>
                      </w:r>
                      <w:r>
                        <w:rPr>
                          <w:rFonts w:asciiTheme="minorHAnsi" w:hAnsi="Calibri" w:cs="Arial"/>
                          <w:b/>
                          <w:bCs/>
                          <w:color w:val="FFFFFF" w:themeColor="light1"/>
                          <w:kern w:val="24"/>
                          <w:sz w:val="40"/>
                          <w:szCs w:val="40"/>
                        </w:rPr>
                        <w:t>e</w:t>
                      </w:r>
                    </w:p>
                  </w:txbxContent>
                </v:textbox>
              </v:oval>
            </w:pict>
          </mc:Fallback>
        </mc:AlternateContent>
      </w:r>
    </w:p>
    <w:p w14:paraId="2A1C4A1F" w14:textId="77777777" w:rsidR="00FC5B01" w:rsidRDefault="00FC5B01">
      <w:r>
        <w:rPr>
          <w:noProof/>
        </w:rPr>
        <mc:AlternateContent>
          <mc:Choice Requires="wps">
            <w:drawing>
              <wp:anchor distT="0" distB="0" distL="114300" distR="114300" simplePos="0" relativeHeight="251667456" behindDoc="0" locked="0" layoutInCell="1" allowOverlap="1" wp14:anchorId="2A1C4A8C" wp14:editId="2A1C4A8D">
                <wp:simplePos x="0" y="0"/>
                <wp:positionH relativeFrom="column">
                  <wp:posOffset>-124320</wp:posOffset>
                </wp:positionH>
                <wp:positionV relativeFrom="paragraph">
                  <wp:posOffset>133464</wp:posOffset>
                </wp:positionV>
                <wp:extent cx="1563370" cy="338952"/>
                <wp:effectExtent l="0" t="304800" r="55880" b="213995"/>
                <wp:wrapNone/>
                <wp:docPr id="26" name="Curved Down Arrow 25"/>
                <wp:cNvGraphicFramePr/>
                <a:graphic xmlns:a="http://schemas.openxmlformats.org/drawingml/2006/main">
                  <a:graphicData uri="http://schemas.microsoft.com/office/word/2010/wordprocessingShape">
                    <wps:wsp>
                      <wps:cNvSpPr/>
                      <wps:spPr>
                        <a:xfrm rot="12261255">
                          <a:off x="0" y="0"/>
                          <a:ext cx="1563370" cy="338952"/>
                        </a:xfrm>
                        <a:prstGeom prst="curvedDownArrow">
                          <a:avLst/>
                        </a:prstGeom>
                      </wps:spPr>
                      <wps:style>
                        <a:lnRef idx="1">
                          <a:schemeClr val="accent4"/>
                        </a:lnRef>
                        <a:fillRef idx="3">
                          <a:schemeClr val="accent4"/>
                        </a:fillRef>
                        <a:effectRef idx="2">
                          <a:schemeClr val="accent4"/>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 w14:anchorId="2B22E4D7" id="Curved Down Arrow 25" o:spid="_x0000_s1026" type="#_x0000_t105" style="position:absolute;margin-left:-9.8pt;margin-top:10.5pt;width:123.1pt;height:26.7pt;rotation:-10200400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" adj="19258,21014,16200" fillcolor="#413253 [1639]" strokecolor="#795d9b [3047]">
                <v:fill color2="#775c99 [3015]" rotate="t" angle="180" colors="0 #5d417e;52429f #7b58a6;1 #7b57a8" focus="100%" type="gradient">
                  <o:fill v:ext="view" type="gradientUnscaled"/>
                </v:fill>
                <v:shadow on="t" color="black" opacity="22937f" origin=",.5" offset="0,.63889mm"/>
              </v:shape>
            </w:pict>
          </mc:Fallback>
        </mc:AlternateContent>
      </w:r>
      <w:r>
        <w:rPr>
          <w:noProof/>
        </w:rPr>
        <mc:AlternateContent>
          <mc:Choice Requires="wps">
            <w:drawing>
              <wp:anchor distT="0" distB="0" distL="114300" distR="114300" simplePos="0" relativeHeight="251663360" behindDoc="0" locked="0" layoutInCell="1" allowOverlap="1" wp14:anchorId="2A1C4A8E" wp14:editId="2A1C4A8F">
                <wp:simplePos x="0" y="0"/>
                <wp:positionH relativeFrom="column">
                  <wp:posOffset>1447800</wp:posOffset>
                </wp:positionH>
                <wp:positionV relativeFrom="paragraph">
                  <wp:posOffset>119380</wp:posOffset>
                </wp:positionV>
                <wp:extent cx="3695700" cy="409575"/>
                <wp:effectExtent l="0" t="0" r="0" b="9525"/>
                <wp:wrapNone/>
                <wp:docPr id="23"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4AA4" w14:textId="77777777" w:rsidR="00FC5B01" w:rsidRPr="00FC5B01" w:rsidRDefault="00FC5B01" w:rsidP="00FC5B01">
                            <w:pPr>
                              <w:pStyle w:val="NormalWeb"/>
                              <w:spacing w:before="0" w:beforeAutospacing="0" w:after="0" w:afterAutospacing="0"/>
                              <w:textAlignment w:val="baseline"/>
                            </w:pPr>
                            <w:r w:rsidRPr="00FC5B01">
                              <w:rPr>
                                <w:rFonts w:ascii="Arial" w:eastAsia="MS PGothic" w:hAnsi="Arial" w:cs="Arial"/>
                                <w:color w:val="000000" w:themeColor="text1"/>
                                <w:kern w:val="24"/>
                              </w:rPr>
                              <w:t xml:space="preserve">Make an </w:t>
                            </w:r>
                            <w:r w:rsidRPr="00FC5B01">
                              <w:rPr>
                                <w:rFonts w:ascii="Arial" w:eastAsia="MS PGothic" w:hAnsi="Arial" w:cs="Arial"/>
                                <w:b/>
                                <w:bCs/>
                                <w:color w:val="000000" w:themeColor="text1"/>
                                <w:kern w:val="24"/>
                              </w:rPr>
                              <w:t xml:space="preserve">Inference </w:t>
                            </w:r>
                            <w:r w:rsidRPr="00FC5B01">
                              <w:rPr>
                                <w:rFonts w:ascii="Arial" w:eastAsia="MS PGothic" w:hAnsi="Arial" w:cs="Arial"/>
                                <w:color w:val="000000" w:themeColor="text1"/>
                                <w:kern w:val="24"/>
                              </w:rPr>
                              <w:t xml:space="preserve">about the </w:t>
                            </w:r>
                            <w:r w:rsidRPr="00FC5B01">
                              <w:rPr>
                                <w:rFonts w:ascii="Arial" w:eastAsia="MS PGothic" w:hAnsi="Arial" w:cs="Arial"/>
                                <w:b/>
                                <w:bCs/>
                                <w:color w:val="000000" w:themeColor="text1"/>
                                <w:kern w:val="24"/>
                              </w:rPr>
                              <w:t>Population</w:t>
                            </w:r>
                            <w:r w:rsidRPr="00FC5B01">
                              <w:rPr>
                                <w:rFonts w:ascii="Arial" w:eastAsia="MS PGothic" w:hAnsi="Arial" w:cs="Arial"/>
                                <w:color w:val="000000" w:themeColor="text1"/>
                                <w:kern w:val="24"/>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2A1C4A8E" id="TextBox 22" o:spid="_x0000_s1029" type="#_x0000_t202" style="position:absolute;margin-left:114pt;margin-top:9.4pt;width:291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" filled="f" stroked="f">
                <v:textbox>
                  <w:txbxContent>
                    <w:p w14:paraId="2A1C4AA4" w14:textId="77777777" w:rsidR="00FC5B01" w:rsidRPr="00FC5B01" w:rsidRDefault="00FC5B01" w:rsidP="00FC5B01">
                      <w:pPr>
                        <w:pStyle w:val="NormalWeb"/>
                        <w:spacing w:before="0" w:beforeAutospacing="0" w:after="0" w:afterAutospacing="0"/>
                        <w:textAlignment w:val="baseline"/>
                      </w:pPr>
                      <w:r w:rsidRPr="00FC5B01">
                        <w:rPr>
                          <w:rFonts w:ascii="Arial" w:eastAsia="MS PGothic" w:hAnsi="Arial" w:cs="Arial"/>
                          <w:color w:val="000000" w:themeColor="text1"/>
                          <w:kern w:val="24"/>
                        </w:rPr>
                        <w:t xml:space="preserve">Make an </w:t>
                      </w:r>
                      <w:r w:rsidRPr="00FC5B01">
                        <w:rPr>
                          <w:rFonts w:ascii="Arial" w:eastAsia="MS PGothic" w:hAnsi="Arial" w:cs="Arial"/>
                          <w:b/>
                          <w:bCs/>
                          <w:color w:val="000000" w:themeColor="text1"/>
                          <w:kern w:val="24"/>
                        </w:rPr>
                        <w:t xml:space="preserve">Inference </w:t>
                      </w:r>
                      <w:r w:rsidRPr="00FC5B01">
                        <w:rPr>
                          <w:rFonts w:ascii="Arial" w:eastAsia="MS PGothic" w:hAnsi="Arial" w:cs="Arial"/>
                          <w:color w:val="000000" w:themeColor="text1"/>
                          <w:kern w:val="24"/>
                        </w:rPr>
                        <w:t xml:space="preserve">about the </w:t>
                      </w:r>
                      <w:r w:rsidRPr="00FC5B01">
                        <w:rPr>
                          <w:rFonts w:ascii="Arial" w:eastAsia="MS PGothic" w:hAnsi="Arial" w:cs="Arial"/>
                          <w:b/>
                          <w:bCs/>
                          <w:color w:val="000000" w:themeColor="text1"/>
                          <w:kern w:val="24"/>
                        </w:rPr>
                        <w:t>Population</w:t>
                      </w:r>
                      <w:r w:rsidRPr="00FC5B01">
                        <w:rPr>
                          <w:rFonts w:ascii="Arial" w:eastAsia="MS PGothic" w:hAnsi="Arial" w:cs="Arial"/>
                          <w:color w:val="000000" w:themeColor="text1"/>
                          <w:kern w:val="24"/>
                        </w:rPr>
                        <w:t>.</w:t>
                      </w:r>
                    </w:p>
                  </w:txbxContent>
                </v:textbox>
              </v:shape>
            </w:pict>
          </mc:Fallback>
        </mc:AlternateContent>
      </w:r>
    </w:p>
    <w:p w14:paraId="2A1C4A20" w14:textId="77777777" w:rsidR="00FC5B01" w:rsidRDefault="00FC5B01"/>
    <w:p w14:paraId="2A1C4A21" w14:textId="77777777" w:rsidR="00B24821" w:rsidRDefault="000E2BDF">
      <w:r>
        <w:pict w14:anchorId="2A1C4A90">
          <v:rect id="_x0000_i1025" style="width:0;height:1.5pt" o:hralign="center" o:hrstd="t" o:hr="t" fillcolor="#a0a0a0" stroked="f"/>
        </w:pict>
      </w:r>
    </w:p>
    <w:p w14:paraId="2A1C4A22" w14:textId="77777777" w:rsidR="00B24821" w:rsidRDefault="00B24821">
      <w:r w:rsidRPr="00D74598">
        <w:rPr>
          <w:b/>
          <w:i/>
          <w:u w:val="single"/>
        </w:rPr>
        <w:t>Parameter</w:t>
      </w:r>
      <w:r>
        <w:t xml:space="preserve"> - a number that describes some characteristic of the </w:t>
      </w:r>
      <w:r>
        <w:rPr>
          <w:i/>
        </w:rPr>
        <w:t>population</w:t>
      </w:r>
      <w:r>
        <w:t>.  In statistical practice, the value of a parameter is usually not known because we cannot examine the entire population.</w:t>
      </w:r>
    </w:p>
    <w:p w14:paraId="2A1C4A23" w14:textId="77777777" w:rsidR="00B24821" w:rsidRDefault="00B24821">
      <w:r w:rsidRPr="00D74598">
        <w:rPr>
          <w:b/>
          <w:i/>
          <w:u w:val="single"/>
        </w:rPr>
        <w:t>Statistic</w:t>
      </w:r>
      <w:r>
        <w:t xml:space="preserve"> - a number that describes some characteristic of a </w:t>
      </w:r>
      <w:r>
        <w:rPr>
          <w:i/>
        </w:rPr>
        <w:t>sample</w:t>
      </w:r>
      <w:r>
        <w:t>.  The value of a statistic can be computed directly from the sample data.  We often use statistics to estimate an unknown parameter.</w:t>
      </w:r>
    </w:p>
    <w:p w14:paraId="2A1C4A24" w14:textId="77777777" w:rsidR="00B24821" w:rsidRDefault="000E2BDF">
      <w:r>
        <w:pict w14:anchorId="2A1C4A91">
          <v:rect id="_x0000_i1026" style="width:0;height:1.5pt" o:hralign="center" o:hrstd="t" o:hr="t" fillcolor="#a0a0a0" stroked="f"/>
        </w:pict>
      </w:r>
    </w:p>
    <w:p w14:paraId="2A1C4A25" w14:textId="77777777" w:rsidR="00B24821" w:rsidRDefault="00B24821">
      <w:pPr>
        <w:rPr>
          <w:rFonts w:eastAsiaTheme="minorEastAsia"/>
        </w:rPr>
      </w:pPr>
      <w:r>
        <w:rPr>
          <w:b/>
          <w:i/>
        </w:rPr>
        <w:t>It is essential from this point on that we always distinguish parameters and statistics (p=P, s=S)</w:t>
      </w:r>
      <w:r>
        <w:t xml:space="preserve">. For example, </w:t>
      </w:r>
      <w:r>
        <w:sym w:font="Symbol" w:char="F06D"/>
      </w:r>
      <w:r>
        <w:t xml:space="preserve"> is the population mean so it is a parameter while </w:t>
      </w:r>
      <m:oMath>
        <m:acc>
          <m:accPr>
            <m:chr m:val="̅"/>
            <m:ctrlPr>
              <w:rPr>
                <w:rFonts w:ascii="Cambria Math" w:hAnsi="Cambria Math"/>
                <w:i/>
              </w:rPr>
            </m:ctrlPr>
          </m:accPr>
          <m:e>
            <m:r>
              <w:rPr>
                <w:rFonts w:ascii="Cambria Math" w:hAnsi="Cambria Math"/>
              </w:rPr>
              <m:t>x</m:t>
            </m:r>
          </m:e>
        </m:acc>
      </m:oMath>
      <w:r>
        <w:rPr>
          <w:rFonts w:eastAsiaTheme="minorEastAsia"/>
        </w:rPr>
        <w:t xml:space="preserve"> is a statistic because it is the sample mean.  For proportions, </w:t>
      </w:r>
      <m:oMath>
        <m:r>
          <w:rPr>
            <w:rFonts w:ascii="Cambria Math" w:eastAsiaTheme="minorEastAsia" w:hAnsi="Cambria Math"/>
          </w:rPr>
          <m:t>p</m:t>
        </m:r>
      </m:oMath>
      <w:r>
        <w:rPr>
          <w:rFonts w:eastAsiaTheme="minorEastAsia"/>
        </w:rPr>
        <w:t xml:space="preserve"> is the population proportion (a parameter) while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is the sample proportion (a statistic).</w:t>
      </w:r>
    </w:p>
    <w:p w14:paraId="2A1C4A26" w14:textId="77777777" w:rsidR="008A1333" w:rsidRDefault="008A1333">
      <w:pPr>
        <w:rPr>
          <w:rFonts w:eastAsiaTheme="minorEastAsia"/>
        </w:rPr>
      </w:pPr>
      <w:r>
        <w:rPr>
          <w:rFonts w:eastAsiaTheme="minorEastAsia"/>
          <w:b/>
        </w:rPr>
        <w:t>Example</w:t>
      </w:r>
      <w:r>
        <w:rPr>
          <w:rFonts w:eastAsiaTheme="minorEastAsia"/>
        </w:rPr>
        <w:t xml:space="preserve"> - A pediatrician wants to know the 75</w:t>
      </w:r>
      <w:r w:rsidRPr="008A1333">
        <w:rPr>
          <w:rFonts w:eastAsiaTheme="minorEastAsia"/>
          <w:vertAlign w:val="superscript"/>
        </w:rPr>
        <w:t>th</w:t>
      </w:r>
      <w:r>
        <w:rPr>
          <w:rFonts w:eastAsiaTheme="minorEastAsia"/>
        </w:rPr>
        <w:t xml:space="preserve"> percentile for the distribution of heights of 10-year-old boys, so she takes a sample of 50 patients and calculates Q</w:t>
      </w:r>
      <w:r>
        <w:rPr>
          <w:rFonts w:eastAsiaTheme="minorEastAsia"/>
          <w:vertAlign w:val="subscript"/>
        </w:rPr>
        <w:t>3</w:t>
      </w:r>
      <w:r>
        <w:rPr>
          <w:rFonts w:eastAsiaTheme="minorEastAsia"/>
        </w:rPr>
        <w:t xml:space="preserve"> = 56 inches.</w:t>
      </w:r>
    </w:p>
    <w:p w14:paraId="2A1C4A27" w14:textId="77777777" w:rsidR="008A1333" w:rsidRDefault="008A1333" w:rsidP="008A1333">
      <w:pPr>
        <w:ind w:left="720"/>
        <w:rPr>
          <w:rFonts w:eastAsiaTheme="minorEastAsia"/>
        </w:rPr>
      </w:pPr>
      <w:r>
        <w:rPr>
          <w:rFonts w:eastAsiaTheme="minorEastAsia"/>
        </w:rPr>
        <w:t>What is the population?</w:t>
      </w:r>
    </w:p>
    <w:p w14:paraId="2A1C4A28" w14:textId="77777777" w:rsidR="00FC5B01" w:rsidRDefault="00FC5B01" w:rsidP="008A1333">
      <w:pPr>
        <w:ind w:left="720"/>
        <w:rPr>
          <w:rFonts w:eastAsiaTheme="minorEastAsia"/>
        </w:rPr>
      </w:pPr>
    </w:p>
    <w:p w14:paraId="2A1C4A29" w14:textId="77777777" w:rsidR="008A1333" w:rsidRDefault="008A1333" w:rsidP="008A1333">
      <w:pPr>
        <w:ind w:left="720"/>
        <w:rPr>
          <w:rFonts w:eastAsiaTheme="minorEastAsia"/>
        </w:rPr>
      </w:pPr>
      <w:r>
        <w:rPr>
          <w:rFonts w:eastAsiaTheme="minorEastAsia"/>
        </w:rPr>
        <w:t>What is the parameter?</w:t>
      </w:r>
    </w:p>
    <w:p w14:paraId="2A1C4A2A" w14:textId="77777777" w:rsidR="00FC5B01" w:rsidRDefault="00FC5B01" w:rsidP="008A1333">
      <w:pPr>
        <w:ind w:left="720"/>
        <w:rPr>
          <w:rFonts w:eastAsiaTheme="minorEastAsia"/>
        </w:rPr>
      </w:pPr>
    </w:p>
    <w:p w14:paraId="2A1C4A2B" w14:textId="77777777" w:rsidR="008A1333" w:rsidRDefault="008A1333" w:rsidP="008A1333">
      <w:pPr>
        <w:ind w:left="720"/>
        <w:rPr>
          <w:rFonts w:eastAsiaTheme="minorEastAsia"/>
        </w:rPr>
      </w:pPr>
      <w:r>
        <w:rPr>
          <w:rFonts w:eastAsiaTheme="minorEastAsia"/>
        </w:rPr>
        <w:t>What is the sample?</w:t>
      </w:r>
    </w:p>
    <w:p w14:paraId="2A1C4A2C" w14:textId="77777777" w:rsidR="00FC5B01" w:rsidRDefault="00FC5B01" w:rsidP="008A1333">
      <w:pPr>
        <w:ind w:left="720"/>
        <w:rPr>
          <w:rFonts w:eastAsiaTheme="minorEastAsia"/>
        </w:rPr>
      </w:pPr>
    </w:p>
    <w:p w14:paraId="2A1C4A2D" w14:textId="77777777" w:rsidR="008A1333" w:rsidRDefault="008A1333" w:rsidP="008A1333">
      <w:pPr>
        <w:ind w:left="720"/>
        <w:rPr>
          <w:rFonts w:eastAsiaTheme="minorEastAsia"/>
        </w:rPr>
      </w:pPr>
      <w:r>
        <w:rPr>
          <w:rFonts w:eastAsiaTheme="minorEastAsia"/>
        </w:rPr>
        <w:t>What is the statistic?</w:t>
      </w:r>
    </w:p>
    <w:p w14:paraId="2A1C4A2E" w14:textId="77777777" w:rsidR="00FC5B01" w:rsidRDefault="00FC5B01" w:rsidP="008A1333"/>
    <w:p w14:paraId="2A1C4A2F" w14:textId="77777777" w:rsidR="00FC5B01" w:rsidRDefault="00FC5B01" w:rsidP="008A1333"/>
    <w:p w14:paraId="2A1C4A30" w14:textId="77777777" w:rsidR="00FC5B01" w:rsidRDefault="00FC5B01" w:rsidP="008A1333"/>
    <w:p w14:paraId="2A1C4A31" w14:textId="77777777" w:rsidR="00FC5B01" w:rsidRDefault="00FC5B01" w:rsidP="008A1333"/>
    <w:p w14:paraId="2A1C4A32" w14:textId="77777777" w:rsidR="00FC5B01" w:rsidRDefault="00FC5B01" w:rsidP="008A1333"/>
    <w:p w14:paraId="2A1C4A33" w14:textId="77777777" w:rsidR="00FC5B01" w:rsidRDefault="00FC5B01" w:rsidP="008A1333"/>
    <w:p w14:paraId="2A1C4A34" w14:textId="77777777" w:rsidR="00FC5B01" w:rsidRDefault="00FC5B01" w:rsidP="008A1333"/>
    <w:p w14:paraId="2A1C4A35" w14:textId="77777777" w:rsidR="00FC5B01" w:rsidRDefault="002E4126" w:rsidP="008A1333">
      <w:r>
        <w:rPr>
          <w:b/>
        </w:rPr>
        <w:t xml:space="preserve">2. </w:t>
      </w:r>
      <w:r w:rsidR="008A1333">
        <w:rPr>
          <w:b/>
        </w:rPr>
        <w:t>Sampling Variability</w:t>
      </w:r>
      <w:r w:rsidR="008A1333">
        <w:t xml:space="preserve"> - As we saw in the hyena problem, the various samples for any given population produced different sample proportions.  This basic fact is called </w:t>
      </w:r>
      <w:r w:rsidR="008A1333">
        <w:rPr>
          <w:b/>
        </w:rPr>
        <w:t>sampling variability</w:t>
      </w:r>
      <w:r w:rsidR="008A1333">
        <w:t>.</w:t>
      </w:r>
    </w:p>
    <w:p w14:paraId="2A1C4A36" w14:textId="77777777" w:rsidR="00FC5B01" w:rsidRDefault="00FC5B01" w:rsidP="008A1333"/>
    <w:p w14:paraId="2A1C4A37" w14:textId="77777777" w:rsidR="008A1333" w:rsidRDefault="00FC5B01" w:rsidP="008A1333">
      <w:r>
        <w:rPr>
          <w:rFonts w:eastAsiaTheme="minorEastAsia"/>
          <w:b/>
        </w:rPr>
        <w:t>Example</w:t>
      </w:r>
      <w:r>
        <w:rPr>
          <w:rFonts w:eastAsiaTheme="minorEastAsia"/>
        </w:rPr>
        <w:t xml:space="preserve"> -</w:t>
      </w:r>
      <w:r w:rsidR="008A1333">
        <w:t xml:space="preserve"> In </w:t>
      </w:r>
      <w:r>
        <w:t xml:space="preserve">an </w:t>
      </w:r>
      <w:r w:rsidR="008A1333">
        <w:t>experiment</w:t>
      </w:r>
      <w:r>
        <w:t xml:space="preserve"> dealing with hyenas where the proportion of male hyenas was studied</w:t>
      </w:r>
      <w:r w:rsidR="008A1333">
        <w:t xml:space="preserve">, </w:t>
      </w:r>
      <w:r>
        <w:t>the researchers</w:t>
      </w:r>
      <w:r w:rsidR="008A1333">
        <w:t>:</w:t>
      </w:r>
    </w:p>
    <w:p w14:paraId="2A1C4A38" w14:textId="77777777" w:rsidR="008A1333" w:rsidRDefault="008A1333" w:rsidP="008A1333">
      <w:pPr>
        <w:pStyle w:val="ListParagraph"/>
        <w:numPr>
          <w:ilvl w:val="0"/>
          <w:numId w:val="1"/>
        </w:numPr>
        <w:rPr>
          <w:rFonts w:eastAsiaTheme="minorEastAsia"/>
        </w:rPr>
      </w:pPr>
      <w:r>
        <w:rPr>
          <w:rFonts w:eastAsiaTheme="minorEastAsia"/>
        </w:rPr>
        <w:t>Took repeated samples from the same population,</w:t>
      </w:r>
    </w:p>
    <w:p w14:paraId="2A1C4A39" w14:textId="77777777" w:rsidR="008A1333" w:rsidRDefault="008A1333" w:rsidP="008A1333">
      <w:pPr>
        <w:pStyle w:val="ListParagraph"/>
        <w:numPr>
          <w:ilvl w:val="0"/>
          <w:numId w:val="1"/>
        </w:numPr>
        <w:rPr>
          <w:rFonts w:eastAsiaTheme="minorEastAsia"/>
        </w:rPr>
      </w:pPr>
      <w:r>
        <w:rPr>
          <w:rFonts w:eastAsiaTheme="minorEastAsia"/>
        </w:rPr>
        <w:t xml:space="preserve">Calculated the sample proportion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for each sample,</w:t>
      </w:r>
    </w:p>
    <w:p w14:paraId="2A1C4A3A" w14:textId="77777777" w:rsidR="008A1333" w:rsidRDefault="008A1333" w:rsidP="008A1333">
      <w:pPr>
        <w:pStyle w:val="ListParagraph"/>
        <w:numPr>
          <w:ilvl w:val="0"/>
          <w:numId w:val="1"/>
        </w:numPr>
        <w:rPr>
          <w:rFonts w:eastAsiaTheme="minorEastAsia"/>
        </w:rPr>
      </w:pPr>
      <w:r>
        <w:rPr>
          <w:rFonts w:eastAsiaTheme="minorEastAsia"/>
        </w:rPr>
        <w:t>Made a graph of the values of the statistic,</w:t>
      </w:r>
    </w:p>
    <w:p w14:paraId="2A1C4A3B" w14:textId="77777777" w:rsidR="00D74598" w:rsidRPr="00FC5B01" w:rsidRDefault="008A1333" w:rsidP="00FC5B01">
      <w:pPr>
        <w:pStyle w:val="ListParagraph"/>
        <w:numPr>
          <w:ilvl w:val="0"/>
          <w:numId w:val="1"/>
        </w:numPr>
        <w:rPr>
          <w:rFonts w:eastAsiaTheme="minorEastAsia"/>
        </w:rPr>
      </w:pPr>
      <w:r w:rsidRPr="00FC5B01">
        <w:rPr>
          <w:rFonts w:eastAsiaTheme="minorEastAsia"/>
        </w:rPr>
        <w:t>Examined the distribution displayed in the graph for shape, center, and spread, as well as outliers and other deviations.</w:t>
      </w:r>
    </w:p>
    <w:p w14:paraId="2A1C4A3C" w14:textId="77777777" w:rsidR="008A1333" w:rsidRDefault="00D74598" w:rsidP="008A1333">
      <w:pPr>
        <w:rPr>
          <w:rFonts w:eastAsiaTheme="minorEastAsia"/>
        </w:rPr>
      </w:pPr>
      <w:r>
        <w:rPr>
          <w:rFonts w:eastAsiaTheme="minorEastAsia"/>
        </w:rPr>
        <w:t>Suppose one group in the hyena experiment took 35 samples of size 20 and their results are shown in the dotplot below.</w:t>
      </w:r>
    </w:p>
    <w:p w14:paraId="2A1C4A3D" w14:textId="77777777" w:rsidR="00B24821" w:rsidRDefault="00D74598">
      <w:pPr>
        <w:rPr>
          <w:b/>
          <w:i/>
        </w:rPr>
      </w:pPr>
      <w:r>
        <w:rPr>
          <w:noProof/>
        </w:rPr>
        <w:drawing>
          <wp:inline distT="0" distB="0" distL="0" distR="0" wp14:anchorId="2A1C4A92" wp14:editId="2A1C4A93">
            <wp:extent cx="4000500" cy="1007819"/>
            <wp:effectExtent l="0" t="0" r="0" b="1905"/>
            <wp:docPr id="17411" name="Picture 2" descr="F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 name="Picture 2" descr="F7.01.jp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11596" cy="1010614"/>
                    </a:xfrm>
                    <a:prstGeom prst="rect">
                      <a:avLst/>
                    </a:prstGeom>
                    <a:noFill/>
                    <a:ln>
                      <a:noFill/>
                    </a:ln>
                    <a:extLst/>
                  </pic:spPr>
                </pic:pic>
              </a:graphicData>
            </a:graphic>
          </wp:inline>
        </w:drawing>
      </w:r>
      <w:r>
        <w:rPr>
          <w:rFonts w:eastAsiaTheme="minorEastAsia"/>
        </w:rPr>
        <w:br/>
      </w:r>
      <w:r>
        <w:rPr>
          <w:b/>
          <w:i/>
        </w:rPr>
        <w:br/>
        <w:t>Shape:</w:t>
      </w:r>
    </w:p>
    <w:p w14:paraId="2A1C4A3E" w14:textId="77777777" w:rsidR="00D74598" w:rsidRDefault="00D74598">
      <w:pPr>
        <w:rPr>
          <w:b/>
          <w:i/>
        </w:rPr>
      </w:pPr>
      <w:r>
        <w:rPr>
          <w:b/>
          <w:i/>
        </w:rPr>
        <w:t>Center:</w:t>
      </w:r>
    </w:p>
    <w:p w14:paraId="2A1C4A3F" w14:textId="77777777" w:rsidR="00D74598" w:rsidRDefault="00D74598">
      <w:pPr>
        <w:rPr>
          <w:b/>
          <w:i/>
        </w:rPr>
      </w:pPr>
      <w:r>
        <w:rPr>
          <w:b/>
          <w:i/>
        </w:rPr>
        <w:t>Spread:</w:t>
      </w:r>
    </w:p>
    <w:p w14:paraId="2A1C4A40" w14:textId="77777777" w:rsidR="00D74598" w:rsidRDefault="00D74598">
      <w:r>
        <w:rPr>
          <w:b/>
          <w:i/>
        </w:rPr>
        <w:t>Outliers:</w:t>
      </w:r>
    </w:p>
    <w:p w14:paraId="2A1C4A41" w14:textId="77777777" w:rsidR="00D74598" w:rsidRDefault="00D74598">
      <w:pPr>
        <w:rPr>
          <w:rFonts w:eastAsiaTheme="minorEastAsia"/>
        </w:rPr>
      </w:pPr>
      <w:r>
        <w:t xml:space="preserve">Of course this group only took 35 different simple random samples of 20 hyenas.  There are many, many possible SRSs of size 20 from a population of 100.  If we took every one of those samples, calculated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for each, and graphed all those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-values, we would have a </w:t>
      </w:r>
      <w:r>
        <w:rPr>
          <w:rFonts w:eastAsiaTheme="minorEastAsia"/>
          <w:b/>
          <w:i/>
        </w:rPr>
        <w:t>sampling distribution</w:t>
      </w:r>
      <w:r>
        <w:rPr>
          <w:rFonts w:eastAsiaTheme="minorEastAsia"/>
        </w:rPr>
        <w:t>.</w:t>
      </w:r>
      <w:r>
        <w:rPr>
          <w:rFonts w:eastAsiaTheme="minorEastAsia"/>
        </w:rPr>
        <w:br/>
      </w:r>
      <w:r w:rsidR="000E2BDF">
        <w:pict w14:anchorId="2A1C4A94">
          <v:rect id="_x0000_i1027" style="width:0;height:1.5pt" o:hralign="center" o:hrstd="t" o:hr="t" fillcolor="#a0a0a0" stroked="f"/>
        </w:pict>
      </w:r>
    </w:p>
    <w:p w14:paraId="2A1C4A42" w14:textId="77777777" w:rsidR="00D74598" w:rsidRDefault="00D74598">
      <w:r>
        <w:rPr>
          <w:b/>
          <w:i/>
          <w:u w:val="single"/>
        </w:rPr>
        <w:t>Sampling Distribution</w:t>
      </w:r>
      <w:r>
        <w:t xml:space="preserve"> - the sampling distribution of a statistic is the distribution of values taken by the statistic in all possible samples of the same size from the same population.</w:t>
      </w:r>
    </w:p>
    <w:p w14:paraId="2A1C4A43" w14:textId="2DAA12AF" w:rsidR="007E7092" w:rsidRDefault="007E7092">
      <w:r>
        <w:t xml:space="preserve">The sampling distribution is an ideal pattern that would emerge if we looked at </w:t>
      </w:r>
      <w:r>
        <w:rPr>
          <w:i/>
        </w:rPr>
        <w:t>all</w:t>
      </w:r>
      <w:r>
        <w:t xml:space="preserve"> possible samples from a given population.</w:t>
      </w:r>
    </w:p>
    <w:p w14:paraId="6DFD68CB" w14:textId="77777777" w:rsidR="000E2BDF" w:rsidRDefault="000E2BDF"/>
    <w:p w14:paraId="004AF218" w14:textId="77777777" w:rsidR="000E2BDF" w:rsidRDefault="000E2BDF"/>
    <w:p w14:paraId="563629C1" w14:textId="77777777" w:rsidR="000E2BDF" w:rsidRDefault="000E2BDF"/>
    <w:p w14:paraId="76ECC34D" w14:textId="77777777" w:rsidR="000E2BDF" w:rsidRDefault="000E2BDF">
      <w:bookmarkStart w:id="0" w:name="_GoBack"/>
      <w:bookmarkEnd w:id="0"/>
    </w:p>
    <w:p w14:paraId="72EA89C5" w14:textId="77777777" w:rsidR="000E2BDF" w:rsidRDefault="000E2BDF" w:rsidP="000E2BDF">
      <w:pPr>
        <w:rPr>
          <w:b/>
          <w:u w:val="single"/>
        </w:rPr>
      </w:pPr>
      <w:r w:rsidRPr="00A42898">
        <w:rPr>
          <w:b/>
          <w:u w:val="single"/>
        </w:rPr>
        <w:lastRenderedPageBreak/>
        <w:t>Population Distributions vs. Sampling Distributions</w:t>
      </w:r>
    </w:p>
    <w:p w14:paraId="2AB45017" w14:textId="77777777" w:rsidR="000E2BDF" w:rsidRPr="00A42898" w:rsidRDefault="000E2BDF" w:rsidP="000E2BDF">
      <w:r>
        <w:t>Using an example where an equal number of blue and red chips are in a bag of 200 chips.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6"/>
        <w:gridCol w:w="3450"/>
      </w:tblGrid>
      <w:tr w:rsidR="000E2BDF" w14:paraId="5E725037" w14:textId="77777777" w:rsidTr="00DB2A39">
        <w:tc>
          <w:tcPr>
            <w:tcW w:w="4788" w:type="dxa"/>
          </w:tcPr>
          <w:p w14:paraId="62715034" w14:textId="77777777" w:rsidR="000E2BDF" w:rsidRDefault="000E2BDF" w:rsidP="00DB2A39">
            <w:r>
              <w:rPr>
                <w:noProof/>
              </w:rPr>
              <w:drawing>
                <wp:inline distT="0" distB="0" distL="0" distR="0" wp14:anchorId="71000771" wp14:editId="292A698C">
                  <wp:extent cx="3746449" cy="2486025"/>
                  <wp:effectExtent l="0" t="0" r="6985" b="0"/>
                  <wp:docPr id="19459" name="Picture 2" descr="F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 name="Picture 2" descr="F7.03.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54208" cy="2491174"/>
                          </a:xfrm>
                          <a:prstGeom prst="rect">
                            <a:avLst/>
                          </a:prstGeom>
                          <a:noFill/>
                          <a:ln>
                            <a:noFill/>
                          </a:ln>
                          <a:extLst/>
                        </pic:spPr>
                      </pic:pic>
                    </a:graphicData>
                  </a:graphic>
                </wp:inline>
              </w:drawing>
            </w:r>
          </w:p>
        </w:tc>
        <w:tc>
          <w:tcPr>
            <w:tcW w:w="4788" w:type="dxa"/>
          </w:tcPr>
          <w:p w14:paraId="301ED088" w14:textId="77777777" w:rsidR="000E2BDF" w:rsidRDefault="000E2BDF" w:rsidP="00DB2A39">
            <w:r>
              <w:t xml:space="preserve">There are actually </w:t>
            </w:r>
            <w:r>
              <w:rPr>
                <w:i/>
              </w:rPr>
              <w:t>three</w:t>
            </w:r>
            <w:r>
              <w:t xml:space="preserve"> different distributions involved when we sample repeatedly and measure a variable of interest:</w:t>
            </w:r>
          </w:p>
          <w:p w14:paraId="2932ABA1" w14:textId="77777777" w:rsidR="000E2BDF" w:rsidRDefault="000E2BDF" w:rsidP="00DB2A39"/>
          <w:p w14:paraId="17EEF823" w14:textId="77777777" w:rsidR="000E2BDF" w:rsidRDefault="000E2BDF" w:rsidP="00DB2A39">
            <w:r>
              <w:t xml:space="preserve">(1) The </w:t>
            </w:r>
            <w:r>
              <w:rPr>
                <w:b/>
              </w:rPr>
              <w:t>population distribution</w:t>
            </w:r>
          </w:p>
          <w:p w14:paraId="45B2167B" w14:textId="77777777" w:rsidR="000E2BDF" w:rsidRDefault="000E2BDF" w:rsidP="00DB2A39"/>
          <w:p w14:paraId="5C153643" w14:textId="77777777" w:rsidR="000E2BDF" w:rsidRDefault="000E2BDF" w:rsidP="00DB2A39">
            <w:r>
              <w:t xml:space="preserve">(2) The </w:t>
            </w:r>
            <w:r>
              <w:rPr>
                <w:b/>
              </w:rPr>
              <w:t>distributions of sample data</w:t>
            </w:r>
          </w:p>
          <w:p w14:paraId="34CF906B" w14:textId="77777777" w:rsidR="000E2BDF" w:rsidRDefault="000E2BDF" w:rsidP="00DB2A39"/>
          <w:p w14:paraId="19E417D0" w14:textId="77777777" w:rsidR="000E2BDF" w:rsidRPr="007E7092" w:rsidRDefault="000E2BDF" w:rsidP="00DB2A39">
            <w:r>
              <w:t xml:space="preserve">(3) The </w:t>
            </w:r>
            <w:r>
              <w:rPr>
                <w:b/>
              </w:rPr>
              <w:t>sampling distribution</w:t>
            </w:r>
          </w:p>
        </w:tc>
      </w:tr>
    </w:tbl>
    <w:p w14:paraId="627C3D06" w14:textId="77777777" w:rsidR="000E2BDF" w:rsidRDefault="000E2BDF" w:rsidP="000E2BDF">
      <w:r>
        <w:br/>
        <w:t xml:space="preserve">It is imperative that you can keep these three distributions straight.  The population distribution and the distributions of sample data describe </w:t>
      </w:r>
      <w:r>
        <w:rPr>
          <w:i/>
        </w:rPr>
        <w:t>individuals</w:t>
      </w:r>
      <w:r>
        <w:t>.  The sampling distribution describes how a statistic varies in many samples from the population.</w:t>
      </w:r>
    </w:p>
    <w:p w14:paraId="533DF05C" w14:textId="77777777" w:rsidR="000E2BDF" w:rsidRDefault="000E2BDF" w:rsidP="000E2BDF">
      <w:r>
        <w:rPr>
          <w:b/>
        </w:rPr>
        <w:t>Check Your Understanding</w:t>
      </w:r>
      <w:r>
        <w:t xml:space="preserve"> - </w:t>
      </w:r>
    </w:p>
    <w:p w14:paraId="0A3AE9D1" w14:textId="77777777" w:rsidR="000E2BDF" w:rsidRDefault="000E2BDF" w:rsidP="000E2BDF">
      <w:r w:rsidRPr="00A42898">
        <w:t xml:space="preserve">Mars, Inc says orange M&amp;M’s make up 20% of Milk Chocolate M&amp;M’s.  If we take repeated random samples of 50 candies, which of these graphs would represent the sampling distribution for the proportion of orange M&amp;Ms?  </w:t>
      </w:r>
    </w:p>
    <w:p w14:paraId="1128BC16" w14:textId="77777777" w:rsidR="000E2BDF" w:rsidRDefault="000E2BDF" w:rsidP="000E2BDF">
      <w:r>
        <w:rPr>
          <w:noProof/>
        </w:rPr>
        <w:drawing>
          <wp:inline distT="0" distB="0" distL="0" distR="0" wp14:anchorId="5B1FDE20" wp14:editId="7099494A">
            <wp:extent cx="4752975" cy="1281763"/>
            <wp:effectExtent l="0" t="0" r="0" b="0"/>
            <wp:docPr id="1" name="Picture 1" descr="D:\TPS4e Teacher's Resource DVD-ROM\Art - JPEG\ch07\F7.U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TPS4e Teacher's Resource DVD-ROM\Art - JPEG\ch07\F7.UN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0834" cy="1283882"/>
                    </a:xfrm>
                    <a:prstGeom prst="rect">
                      <a:avLst/>
                    </a:prstGeom>
                    <a:noFill/>
                    <a:ln>
                      <a:noFill/>
                    </a:ln>
                  </pic:spPr>
                </pic:pic>
              </a:graphicData>
            </a:graphic>
          </wp:inline>
        </w:drawing>
      </w:r>
    </w:p>
    <w:p w14:paraId="62C46491" w14:textId="77777777" w:rsidR="000E2BDF" w:rsidRDefault="000E2BDF" w:rsidP="000E2BDF">
      <w:pPr>
        <w:rPr>
          <w:b/>
        </w:rPr>
      </w:pPr>
      <w:r>
        <w:rPr>
          <w:b/>
        </w:rPr>
        <w:t xml:space="preserve">3. Describing Sampling Distributions </w:t>
      </w:r>
    </w:p>
    <w:p w14:paraId="235300F2" w14:textId="77777777" w:rsidR="000E2BDF" w:rsidRPr="00454CF4" w:rsidRDefault="000E2BDF" w:rsidP="000E2BDF">
      <w:r>
        <w:rPr>
          <w:b/>
          <w:i/>
        </w:rPr>
        <w:t xml:space="preserve">a. </w:t>
      </w:r>
      <w:r w:rsidRPr="00454CF4">
        <w:rPr>
          <w:b/>
          <w:i/>
        </w:rPr>
        <w:t>Center: Biased and unbiased estimators</w:t>
      </w:r>
      <w:r w:rsidRPr="00454CF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6945"/>
      </w:tblGrid>
      <w:tr w:rsidR="000E2BDF" w14:paraId="546D0847" w14:textId="77777777" w:rsidTr="00DB2A39">
        <w:tc>
          <w:tcPr>
            <w:tcW w:w="2631" w:type="dxa"/>
          </w:tcPr>
          <w:p w14:paraId="4257F777" w14:textId="77777777" w:rsidR="000E2BDF" w:rsidRDefault="000E2BDF" w:rsidP="00DB2A39">
            <w:r w:rsidRPr="00FC7D72">
              <w:rPr>
                <w:noProof/>
              </w:rPr>
              <w:drawing>
                <wp:inline distT="0" distB="0" distL="0" distR="0" wp14:anchorId="439D89A7" wp14:editId="0DB6A98E">
                  <wp:extent cx="1533525" cy="1384433"/>
                  <wp:effectExtent l="0" t="0" r="0" b="6350"/>
                  <wp:docPr id="21507" name="Picture 2" descr="F7.U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Picture 2" descr="F7.UN02.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5202" cy="1385947"/>
                          </a:xfrm>
                          <a:prstGeom prst="rect">
                            <a:avLst/>
                          </a:prstGeom>
                          <a:noFill/>
                          <a:ln>
                            <a:noFill/>
                          </a:ln>
                          <a:extLst/>
                        </pic:spPr>
                      </pic:pic>
                    </a:graphicData>
                  </a:graphic>
                </wp:inline>
              </w:drawing>
            </w:r>
          </w:p>
        </w:tc>
        <w:tc>
          <w:tcPr>
            <w:tcW w:w="6945" w:type="dxa"/>
          </w:tcPr>
          <w:p w14:paraId="43BD68DF" w14:textId="77777777" w:rsidR="000E2BDF" w:rsidRPr="00FC7D72" w:rsidRDefault="000E2BDF" w:rsidP="00DB2A39">
            <w:r>
              <w:t xml:space="preserve">How well does the sample proportion of hyenas estimate the population proportion of hyenas? The dotplot shows the approximate sampling distribution of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 We noted earlier that the center of this distribution is very close to 0.5, the parameter value.  In fact, if we took all possible samples of 20 hyenas from the population, calculated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for each sample, and then found the mean of those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-values, we would get exactly 0.5.  For this reason, we say </w:t>
            </w:r>
            <m:oMath>
              <m:acc>
                <m:accPr>
                  <m:ctrlPr>
                    <w:rPr>
                      <w:rFonts w:ascii="Cambria Math" w:eastAsiaTheme="minorEastAsia" w:hAnsi="Cambria Math"/>
                      <w:i/>
                    </w:rPr>
                  </m:ctrlPr>
                </m:accPr>
                <m:e>
                  <m:r>
                    <w:rPr>
                      <w:rFonts w:ascii="Cambria Math" w:eastAsiaTheme="minorEastAsia" w:hAnsi="Cambria Math"/>
                    </w:rPr>
                    <m:t>p</m:t>
                  </m:r>
                </m:e>
              </m:acc>
            </m:oMath>
            <w:r>
              <w:rPr>
                <w:rFonts w:eastAsiaTheme="minorEastAsia"/>
              </w:rPr>
              <w:t xml:space="preserve"> is an</w:t>
            </w:r>
            <w:r>
              <w:rPr>
                <w:rFonts w:eastAsiaTheme="minorEastAsia"/>
                <w:b/>
              </w:rPr>
              <w:t xml:space="preserve"> unbiased estimator </w:t>
            </w:r>
            <w:r>
              <w:rPr>
                <w:rFonts w:eastAsiaTheme="minorEastAsia"/>
              </w:rPr>
              <w:t xml:space="preserve">of </w:t>
            </w:r>
            <w:r>
              <w:rPr>
                <w:rFonts w:eastAsiaTheme="minorEastAsia"/>
                <w:i/>
              </w:rPr>
              <w:t>p</w:t>
            </w:r>
            <w:r>
              <w:rPr>
                <w:rFonts w:eastAsiaTheme="minorEastAsia"/>
              </w:rPr>
              <w:t>.</w:t>
            </w:r>
          </w:p>
        </w:tc>
      </w:tr>
    </w:tbl>
    <w:p w14:paraId="75E380C1" w14:textId="77777777" w:rsidR="000E2BDF" w:rsidRDefault="000E2BDF" w:rsidP="000E2BDF">
      <w:r>
        <w:br/>
      </w:r>
      <w:r w:rsidRPr="00454CF4">
        <w:rPr>
          <w:b/>
          <w:i/>
          <w:u w:val="single"/>
        </w:rPr>
        <w:t>Unbiased Estimator</w:t>
      </w:r>
      <w:r>
        <w:t xml:space="preserve"> - A statistic used to estimate a parameter is an </w:t>
      </w:r>
      <w:r>
        <w:rPr>
          <w:b/>
        </w:rPr>
        <w:t>unbiased estimator</w:t>
      </w:r>
      <w:r>
        <w:t xml:space="preserve"> if the mean of its sampling distribution is equal to the true value of the parameter being estimated.  </w:t>
      </w:r>
    </w:p>
    <w:p w14:paraId="33CF5AB5" w14:textId="77777777" w:rsidR="000E2BDF" w:rsidRDefault="000E2BDF" w:rsidP="000E2BDF">
      <w:r w:rsidRPr="00454CF4">
        <w:rPr>
          <w:b/>
          <w:i/>
          <w:u w:val="single"/>
        </w:rPr>
        <w:lastRenderedPageBreak/>
        <w:t>Biased Estimator</w:t>
      </w:r>
      <w:r>
        <w:t xml:space="preserve"> - A statistic used to estimate a parameter is a </w:t>
      </w:r>
      <w:r>
        <w:rPr>
          <w:b/>
        </w:rPr>
        <w:t>biased estimator</w:t>
      </w:r>
      <w:r>
        <w:t xml:space="preserve"> if the mean of its sampling distribution </w:t>
      </w:r>
      <w:r>
        <w:rPr>
          <w:i/>
        </w:rPr>
        <w:t>not</w:t>
      </w:r>
      <w:r>
        <w:t xml:space="preserve"> equal to the true value of the parameter being estimated.</w:t>
      </w:r>
    </w:p>
    <w:p w14:paraId="34D7AF7D" w14:textId="77777777" w:rsidR="000E2BDF" w:rsidRDefault="000E2BDF" w:rsidP="000E2BDF">
      <w:r>
        <w:rPr>
          <w:b/>
          <w:i/>
        </w:rPr>
        <w:t>b. Spread: Low variability is better!</w:t>
      </w:r>
      <w:r>
        <w:rPr>
          <w:i/>
        </w:rPr>
        <w:t xml:space="preserve"> - </w:t>
      </w:r>
      <w:r>
        <w:t>To get a trustworthy estimate of an unknown population parameter, start by using a statistic that is an unbiased estimator.  This ensures that you do not get an over or underestimate.  However, this does not guarantee that the value of the statistic from your sample will be close to the actual parameter value.</w:t>
      </w:r>
    </w:p>
    <w:p w14:paraId="5174312A" w14:textId="77777777" w:rsidR="000E2BDF" w:rsidRDefault="000E2BDF" w:rsidP="000E2BDF">
      <w:r>
        <w:t>The key to success is larger samples.  The size of the random sample drives the variability of the sampling distribution.  The variability is not a function of the size of the population.</w:t>
      </w:r>
    </w:p>
    <w:tbl>
      <w:tblPr>
        <w:tblStyle w:val="TableGrid"/>
        <w:tblW w:w="0" w:type="auto"/>
        <w:tblLook w:val="04A0" w:firstRow="1" w:lastRow="0" w:firstColumn="1" w:lastColumn="0" w:noHBand="0" w:noVBand="1"/>
      </w:tblPr>
      <w:tblGrid>
        <w:gridCol w:w="9576"/>
      </w:tblGrid>
      <w:tr w:rsidR="000E2BDF" w14:paraId="621D4CFA" w14:textId="77777777" w:rsidTr="00DB2A39">
        <w:trPr>
          <w:trHeight w:val="70"/>
        </w:trPr>
        <w:tc>
          <w:tcPr>
            <w:tcW w:w="9576" w:type="dxa"/>
          </w:tcPr>
          <w:p w14:paraId="718F0188" w14:textId="77777777" w:rsidR="000E2BDF" w:rsidRDefault="000E2BDF" w:rsidP="00DB2A39">
            <w:pPr>
              <w:jc w:val="center"/>
              <w:rPr>
                <w:b/>
              </w:rPr>
            </w:pPr>
            <w:r>
              <w:rPr>
                <w:b/>
              </w:rPr>
              <w:t>Variability of a Statistic</w:t>
            </w:r>
          </w:p>
          <w:p w14:paraId="163AA01E" w14:textId="77777777" w:rsidR="000E2BDF" w:rsidRPr="00454CF4" w:rsidRDefault="000E2BDF" w:rsidP="00DB2A39">
            <w:r>
              <w:rPr>
                <w:b/>
              </w:rPr>
              <w:br/>
            </w:r>
            <w:r>
              <w:t xml:space="preserve">The </w:t>
            </w:r>
            <w:r>
              <w:rPr>
                <w:b/>
              </w:rPr>
              <w:t>variability of a statistic</w:t>
            </w:r>
            <w:r>
              <w:t xml:space="preserve"> is described by the spread of its sampling distribution.  This spread is determined primarily by the </w:t>
            </w:r>
            <w:r>
              <w:rPr>
                <w:i/>
              </w:rPr>
              <w:t>size of the random sample</w:t>
            </w:r>
            <w:r>
              <w:t xml:space="preserve">.  Larger samples give smaller spread.  The spread of the sampling distribution does not depend on the size of the population, </w:t>
            </w:r>
            <w:r>
              <w:rPr>
                <w:b/>
              </w:rPr>
              <w:t>as long as the population is 10 times larger than the sample</w:t>
            </w:r>
            <w:r>
              <w:t xml:space="preserve"> (10% rule).</w:t>
            </w:r>
          </w:p>
        </w:tc>
      </w:tr>
    </w:tbl>
    <w:p w14:paraId="191F07DC" w14:textId="77777777" w:rsidR="000E2BDF" w:rsidRDefault="000E2BDF" w:rsidP="000E2BDF"/>
    <w:p w14:paraId="567D521F" w14:textId="77777777" w:rsidR="000E2BDF" w:rsidRDefault="000E2BDF" w:rsidP="000E2BDF">
      <w:r>
        <w:rPr>
          <w:b/>
        </w:rPr>
        <w:t>Check Your Understanding</w:t>
      </w:r>
      <w:r>
        <w:t xml:space="preserve"> - Complete CYU on p. 426.</w:t>
      </w:r>
    </w:p>
    <w:p w14:paraId="20C448E1" w14:textId="77777777" w:rsidR="000E2BDF" w:rsidRDefault="000E2BDF" w:rsidP="000E2BDF">
      <w:r>
        <w:t>The interval between eruptions of Old Faithful has a median of 75 minutes.  Students took a random sample of 20 eruptions during one month and found the median of the sample was 72 minutes.</w:t>
      </w:r>
    </w:p>
    <w:p w14:paraId="252C9C82" w14:textId="77777777" w:rsidR="000E2BDF" w:rsidRDefault="000E2BDF" w:rsidP="000E2BDF">
      <w:pPr>
        <w:pStyle w:val="ListParagraph"/>
        <w:numPr>
          <w:ilvl w:val="0"/>
          <w:numId w:val="2"/>
        </w:numPr>
      </w:pPr>
      <w:r>
        <w:t>Is the sample median an unbiased estimator of the population median?  Explain your answer.</w:t>
      </w:r>
    </w:p>
    <w:p w14:paraId="3B7CE69E" w14:textId="77777777" w:rsidR="000E2BDF" w:rsidRDefault="000E2BDF" w:rsidP="000E2BDF">
      <w:pPr>
        <w:pStyle w:val="ListParagraph"/>
      </w:pPr>
    </w:p>
    <w:p w14:paraId="41A80880" w14:textId="77777777" w:rsidR="000E2BDF" w:rsidRDefault="000E2BDF" w:rsidP="000E2BDF">
      <w:pPr>
        <w:pStyle w:val="ListParagraph"/>
        <w:numPr>
          <w:ilvl w:val="0"/>
          <w:numId w:val="2"/>
        </w:numPr>
      </w:pPr>
      <w:r>
        <w:t>If we took 40 samples instead of 20, what would be the effect on the spread?</w:t>
      </w:r>
    </w:p>
    <w:p w14:paraId="665AECD1" w14:textId="77777777" w:rsidR="000E2BDF" w:rsidRDefault="000E2BDF" w:rsidP="000E2BDF">
      <w:r>
        <w:rPr>
          <w:b/>
          <w:i/>
        </w:rPr>
        <w:t>c. Bias, variability and shape</w:t>
      </w:r>
      <w:r>
        <w:t xml:space="preserve"> - The true value of a population parameter can be thought of as the bull’s eye on a target and the sample statistic as the bullet fired at the target.  Both bias and variability describe what happens when we take many shots at the target.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058"/>
      </w:tblGrid>
      <w:tr w:rsidR="000E2BDF" w14:paraId="5DA729EB" w14:textId="77777777" w:rsidTr="00DB2A39">
        <w:tc>
          <w:tcPr>
            <w:tcW w:w="4518" w:type="dxa"/>
          </w:tcPr>
          <w:p w14:paraId="493BF15B" w14:textId="77777777" w:rsidR="000E2BDF" w:rsidRDefault="000E2BDF" w:rsidP="00DB2A39">
            <w:r w:rsidRPr="00976262">
              <w:rPr>
                <w:noProof/>
              </w:rPr>
              <w:drawing>
                <wp:inline distT="0" distB="0" distL="0" distR="0" wp14:anchorId="339376EA" wp14:editId="3B45D00A">
                  <wp:extent cx="2333625" cy="2823882"/>
                  <wp:effectExtent l="0" t="0" r="0" b="0"/>
                  <wp:docPr id="31747" name="Picture 2" descr="F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47" name="Picture 2" descr="F7.08.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257" cy="2824647"/>
                          </a:xfrm>
                          <a:prstGeom prst="rect">
                            <a:avLst/>
                          </a:prstGeom>
                          <a:noFill/>
                          <a:ln>
                            <a:noFill/>
                          </a:ln>
                          <a:extLst/>
                        </pic:spPr>
                      </pic:pic>
                    </a:graphicData>
                  </a:graphic>
                </wp:inline>
              </w:drawing>
            </w:r>
          </w:p>
        </w:tc>
        <w:tc>
          <w:tcPr>
            <w:tcW w:w="5058" w:type="dxa"/>
          </w:tcPr>
          <w:p w14:paraId="1BA70B53" w14:textId="77777777" w:rsidR="000E2BDF" w:rsidRDefault="000E2BDF" w:rsidP="00DB2A39">
            <w:r w:rsidRPr="00976262">
              <w:rPr>
                <w:i/>
              </w:rPr>
              <w:t>Bias</w:t>
            </w:r>
            <w:r>
              <w:t xml:space="preserve"> means our aim is off and we consistently miss the bull’s eye in the same direction.  Our sample values do not center on the population value.</w:t>
            </w:r>
          </w:p>
          <w:p w14:paraId="726A2BC4" w14:textId="77777777" w:rsidR="000E2BDF" w:rsidRDefault="000E2BDF" w:rsidP="00DB2A39"/>
          <w:p w14:paraId="6E1DFC61" w14:textId="77777777" w:rsidR="000E2BDF" w:rsidRDefault="000E2BDF" w:rsidP="00DB2A39">
            <w:r w:rsidRPr="00976262">
              <w:rPr>
                <w:i/>
              </w:rPr>
              <w:t>High variability</w:t>
            </w:r>
            <w:r>
              <w:t xml:space="preserve"> means that repeated shots are widely scattered on the target.  Repeated samples are not giving very similar results.</w:t>
            </w:r>
          </w:p>
          <w:p w14:paraId="0F6810F3" w14:textId="77777777" w:rsidR="000E2BDF" w:rsidRDefault="000E2BDF" w:rsidP="00DB2A39"/>
          <w:p w14:paraId="265EE98F" w14:textId="77777777" w:rsidR="000E2BDF" w:rsidRDefault="000E2BDF" w:rsidP="00DB2A39">
            <w:r>
              <w:t xml:space="preserve">Notice that low variability can accompany high bias and low or no bias can accompany high variability.  </w:t>
            </w:r>
          </w:p>
          <w:p w14:paraId="2232DE08" w14:textId="77777777" w:rsidR="000E2BDF" w:rsidRDefault="000E2BDF" w:rsidP="00DB2A39"/>
          <w:p w14:paraId="147C8C89" w14:textId="77777777" w:rsidR="000E2BDF" w:rsidRDefault="000E2BDF" w:rsidP="00DB2A39">
            <w:r>
              <w:t xml:space="preserve">Ideally, we would like our estimates to be </w:t>
            </w:r>
            <w:r>
              <w:rPr>
                <w:i/>
              </w:rPr>
              <w:t>accurate</w:t>
            </w:r>
            <w:r>
              <w:t xml:space="preserve"> (unbiased) and </w:t>
            </w:r>
            <w:r>
              <w:rPr>
                <w:i/>
              </w:rPr>
              <w:t>precise</w:t>
            </w:r>
            <w:r>
              <w:t xml:space="preserve"> (have low variability).</w:t>
            </w:r>
          </w:p>
          <w:p w14:paraId="09281D05" w14:textId="77777777" w:rsidR="000E2BDF" w:rsidRDefault="000E2BDF" w:rsidP="00DB2A39"/>
          <w:p w14:paraId="62EDF399" w14:textId="77777777" w:rsidR="000E2BDF" w:rsidRPr="00976262" w:rsidRDefault="000E2BDF" w:rsidP="00DB2A39">
            <w:pPr>
              <w:rPr>
                <w:b/>
                <w:i/>
              </w:rPr>
            </w:pPr>
            <w:r w:rsidRPr="00976262">
              <w:rPr>
                <w:b/>
                <w:i/>
              </w:rPr>
              <w:t>The bottom line is choose a statistic that has low or no bias and minimum variability.</w:t>
            </w:r>
          </w:p>
        </w:tc>
      </w:tr>
    </w:tbl>
    <w:p w14:paraId="276C0532" w14:textId="77777777" w:rsidR="000E2BDF" w:rsidRPr="00D74598" w:rsidRDefault="000E2BDF"/>
    <w:sectPr w:rsidR="000E2BDF" w:rsidRPr="00D74598"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B182E"/>
    <w:multiLevelType w:val="hybridMultilevel"/>
    <w:tmpl w:val="C8BA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90084"/>
    <w:multiLevelType w:val="hybridMultilevel"/>
    <w:tmpl w:val="0CDA8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821"/>
    <w:rsid w:val="000B3B68"/>
    <w:rsid w:val="000E2BDF"/>
    <w:rsid w:val="002D79EB"/>
    <w:rsid w:val="002E4126"/>
    <w:rsid w:val="0041659F"/>
    <w:rsid w:val="00454CF4"/>
    <w:rsid w:val="00475A3A"/>
    <w:rsid w:val="004C7189"/>
    <w:rsid w:val="005710D2"/>
    <w:rsid w:val="007E7092"/>
    <w:rsid w:val="008A1333"/>
    <w:rsid w:val="00976262"/>
    <w:rsid w:val="00A65D2E"/>
    <w:rsid w:val="00B24821"/>
    <w:rsid w:val="00D74598"/>
    <w:rsid w:val="00EA5036"/>
    <w:rsid w:val="00EE37B9"/>
    <w:rsid w:val="00FC5B01"/>
    <w:rsid w:val="00FC7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A1C4A1B"/>
  <w15:docId w15:val="{AEF56197-6731-419E-BB22-5BA4A8BC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821"/>
    <w:rPr>
      <w:color w:val="808080"/>
    </w:rPr>
  </w:style>
  <w:style w:type="paragraph" w:styleId="BalloonText">
    <w:name w:val="Balloon Text"/>
    <w:basedOn w:val="Normal"/>
    <w:link w:val="BalloonTextChar"/>
    <w:uiPriority w:val="99"/>
    <w:semiHidden/>
    <w:unhideWhenUsed/>
    <w:rsid w:val="00B24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821"/>
    <w:rPr>
      <w:rFonts w:ascii="Tahoma" w:hAnsi="Tahoma" w:cs="Tahoma"/>
      <w:sz w:val="16"/>
      <w:szCs w:val="16"/>
    </w:rPr>
  </w:style>
  <w:style w:type="paragraph" w:styleId="ListParagraph">
    <w:name w:val="List Paragraph"/>
    <w:basedOn w:val="Normal"/>
    <w:uiPriority w:val="34"/>
    <w:qFormat/>
    <w:rsid w:val="008A1333"/>
    <w:pPr>
      <w:ind w:left="720"/>
      <w:contextualSpacing/>
    </w:pPr>
  </w:style>
  <w:style w:type="table" w:styleId="TableGrid">
    <w:name w:val="Table Grid"/>
    <w:basedOn w:val="TableNormal"/>
    <w:uiPriority w:val="59"/>
    <w:rsid w:val="007E7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5B0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Bruce Nicol</cp:lastModifiedBy>
  <cp:revision>4</cp:revision>
  <dcterms:created xsi:type="dcterms:W3CDTF">2014-12-02T12:28:00Z</dcterms:created>
  <dcterms:modified xsi:type="dcterms:W3CDTF">2016-10-20T11:01:00Z</dcterms:modified>
</cp:coreProperties>
</file>