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6D7E" w14:textId="453BE278" w:rsidR="003201FD" w:rsidRDefault="001A6D36" w:rsidP="003A7EE5">
      <w:pPr>
        <w:pStyle w:val="ListParagraph"/>
        <w:tabs>
          <w:tab w:val="left" w:pos="0"/>
        </w:tabs>
        <w:ind w:left="360"/>
      </w:pPr>
      <w:r w:rsidRPr="003A7EE5">
        <w:rPr>
          <w:rFonts w:ascii="Arial Black" w:hAnsi="Arial Black"/>
        </w:rPr>
        <w:t xml:space="preserve">Analyzing </w:t>
      </w:r>
      <w:r w:rsidR="003201FD" w:rsidRPr="003A7EE5">
        <w:rPr>
          <w:rFonts w:ascii="Arial Black" w:hAnsi="Arial Black"/>
        </w:rPr>
        <w:t>Quantitative</w:t>
      </w:r>
      <w:r w:rsidRPr="003A7EE5">
        <w:rPr>
          <w:rFonts w:ascii="Arial Black" w:hAnsi="Arial Black"/>
        </w:rPr>
        <w:t xml:space="preserve"> Data </w:t>
      </w:r>
    </w:p>
    <w:p w14:paraId="57F40065" w14:textId="77777777" w:rsidR="003A7EE5" w:rsidRDefault="003A7EE5" w:rsidP="001A6D36">
      <w:pPr>
        <w:tabs>
          <w:tab w:val="left" w:pos="0"/>
        </w:tabs>
        <w:ind w:left="360"/>
        <w:rPr>
          <w:u w:val="single"/>
        </w:rPr>
      </w:pPr>
    </w:p>
    <w:p w14:paraId="325A6D7F" w14:textId="77777777" w:rsidR="001A6D36" w:rsidRDefault="003201FD" w:rsidP="001A6D36">
      <w:pPr>
        <w:tabs>
          <w:tab w:val="left" w:pos="0"/>
        </w:tabs>
        <w:ind w:left="360"/>
        <w:rPr>
          <w:u w:val="single"/>
        </w:rPr>
      </w:pPr>
      <w:proofErr w:type="spellStart"/>
      <w:r w:rsidRPr="003201FD">
        <w:rPr>
          <w:u w:val="single"/>
        </w:rPr>
        <w:t>Dotplots</w:t>
      </w:r>
      <w:proofErr w:type="spellEnd"/>
    </w:p>
    <w:p w14:paraId="325A6D80" w14:textId="77777777" w:rsidR="003201FD" w:rsidRDefault="003201FD" w:rsidP="001A6D36">
      <w:pPr>
        <w:tabs>
          <w:tab w:val="left" w:pos="0"/>
        </w:tabs>
        <w:ind w:left="360"/>
        <w:rPr>
          <w:u w:val="single"/>
        </w:rPr>
      </w:pPr>
    </w:p>
    <w:p w14:paraId="325A6D81" w14:textId="77777777" w:rsidR="00250078" w:rsidRPr="003201FD" w:rsidRDefault="00350153" w:rsidP="003201FD">
      <w:pPr>
        <w:numPr>
          <w:ilvl w:val="0"/>
          <w:numId w:val="12"/>
        </w:numPr>
        <w:tabs>
          <w:tab w:val="left" w:pos="0"/>
        </w:tabs>
      </w:pPr>
      <w:r w:rsidRPr="003201FD">
        <w:t>Draw a horizontal axis (a number line) and label it with the variable name.</w:t>
      </w:r>
    </w:p>
    <w:p w14:paraId="325A6D82" w14:textId="77777777" w:rsidR="00250078" w:rsidRPr="003201FD" w:rsidRDefault="00350153" w:rsidP="003201FD">
      <w:pPr>
        <w:numPr>
          <w:ilvl w:val="0"/>
          <w:numId w:val="12"/>
        </w:numPr>
        <w:tabs>
          <w:tab w:val="left" w:pos="0"/>
        </w:tabs>
      </w:pPr>
      <w:r w:rsidRPr="003201FD">
        <w:t>Scale the axis from the minimum to the maximum value.</w:t>
      </w:r>
    </w:p>
    <w:p w14:paraId="325A6D83" w14:textId="77777777" w:rsidR="00250078" w:rsidRDefault="00350153" w:rsidP="003201FD">
      <w:pPr>
        <w:numPr>
          <w:ilvl w:val="0"/>
          <w:numId w:val="12"/>
        </w:numPr>
        <w:tabs>
          <w:tab w:val="left" w:pos="0"/>
        </w:tabs>
      </w:pPr>
      <w:r w:rsidRPr="003201FD">
        <w:t>Mark a dot above the location on the horizontal axis corresponding to each data value.</w:t>
      </w:r>
    </w:p>
    <w:p w14:paraId="325A6D86" w14:textId="77777777" w:rsidR="003201FD" w:rsidRDefault="003201FD" w:rsidP="003201FD">
      <w:pPr>
        <w:tabs>
          <w:tab w:val="left" w:pos="0"/>
        </w:tabs>
        <w:ind w:left="720"/>
      </w:pPr>
    </w:p>
    <w:tbl>
      <w:tblPr>
        <w:tblW w:w="83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85"/>
        <w:gridCol w:w="8"/>
      </w:tblGrid>
      <w:tr w:rsidR="003201FD" w:rsidRPr="003201FD" w14:paraId="325A6D88" w14:textId="77777777" w:rsidTr="003201FD">
        <w:trPr>
          <w:gridAfter w:val="1"/>
          <w:wAfter w:w="8" w:type="dxa"/>
          <w:trHeight w:val="137"/>
        </w:trPr>
        <w:tc>
          <w:tcPr>
            <w:tcW w:w="8373" w:type="dxa"/>
            <w:gridSpan w:val="1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7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201FD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</w:rPr>
              <w:t>Number of Goals Scored Per Game by the 2004 US Women’s Soccer Team</w:t>
            </w:r>
          </w:p>
        </w:tc>
      </w:tr>
      <w:tr w:rsidR="003201FD" w:rsidRPr="003201FD" w14:paraId="325A6D9A" w14:textId="77777777" w:rsidTr="003201FD">
        <w:trPr>
          <w:trHeight w:val="173"/>
        </w:trPr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9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A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0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B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C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7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D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8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E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8F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4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0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1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2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3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4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4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5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6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7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8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9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</w:tr>
      <w:tr w:rsidR="003201FD" w:rsidRPr="003201FD" w14:paraId="325A6DAC" w14:textId="77777777" w:rsidTr="003201FD">
        <w:trPr>
          <w:trHeight w:val="173"/>
        </w:trPr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B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C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D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E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9F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0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1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2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4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3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4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5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6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6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7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8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9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A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AB" w14:textId="77777777" w:rsidR="003201FD" w:rsidRPr="003201FD" w:rsidRDefault="003201FD" w:rsidP="003201F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3201FD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</w:tr>
    </w:tbl>
    <w:p w14:paraId="325A6DAD" w14:textId="77777777" w:rsidR="003201FD" w:rsidRDefault="003201FD" w:rsidP="003201FD">
      <w:pPr>
        <w:tabs>
          <w:tab w:val="left" w:pos="0"/>
        </w:tabs>
        <w:ind w:left="720"/>
      </w:pPr>
    </w:p>
    <w:p w14:paraId="26554F3A" w14:textId="77777777" w:rsidR="00454224" w:rsidRDefault="00454224" w:rsidP="00454224">
      <w:pPr>
        <w:tabs>
          <w:tab w:val="left" w:pos="0"/>
        </w:tabs>
        <w:ind w:left="720"/>
      </w:pPr>
      <w:r>
        <w:t xml:space="preserve">Draw a </w:t>
      </w:r>
      <w:proofErr w:type="spellStart"/>
      <w:r>
        <w:t>dotplot</w:t>
      </w:r>
      <w:proofErr w:type="spellEnd"/>
    </w:p>
    <w:p w14:paraId="325A6DAE" w14:textId="77777777" w:rsidR="003201FD" w:rsidRDefault="003201FD" w:rsidP="003201FD">
      <w:pPr>
        <w:tabs>
          <w:tab w:val="left" w:pos="0"/>
        </w:tabs>
      </w:pPr>
    </w:p>
    <w:p w14:paraId="338AC6EB" w14:textId="29BC5E67" w:rsidR="00454224" w:rsidRDefault="00454224" w:rsidP="003201FD">
      <w:pPr>
        <w:tabs>
          <w:tab w:val="left" w:pos="0"/>
        </w:tabs>
      </w:pPr>
    </w:p>
    <w:p w14:paraId="1BF1E3C9" w14:textId="77777777" w:rsidR="00454224" w:rsidRDefault="00454224" w:rsidP="003201FD">
      <w:pPr>
        <w:tabs>
          <w:tab w:val="left" w:pos="0"/>
        </w:tabs>
      </w:pPr>
    </w:p>
    <w:p w14:paraId="325A6DAF" w14:textId="77777777" w:rsidR="003201FD" w:rsidRDefault="003201FD" w:rsidP="003201FD">
      <w:pPr>
        <w:tabs>
          <w:tab w:val="left" w:pos="0"/>
        </w:tabs>
      </w:pPr>
    </w:p>
    <w:p w14:paraId="325A6DB0" w14:textId="77777777" w:rsidR="001A6D36" w:rsidRDefault="001A6D36" w:rsidP="001A6D36">
      <w:pPr>
        <w:ind w:left="720"/>
      </w:pPr>
    </w:p>
    <w:p w14:paraId="325A6DB1" w14:textId="77777777" w:rsidR="003201FD" w:rsidRDefault="003201FD" w:rsidP="001A6D36">
      <w:pPr>
        <w:ind w:left="720"/>
      </w:pPr>
    </w:p>
    <w:p w14:paraId="325A6DB2" w14:textId="77777777" w:rsidR="003201FD" w:rsidRDefault="003201FD" w:rsidP="001A6D36">
      <w:pPr>
        <w:ind w:left="720"/>
      </w:pPr>
    </w:p>
    <w:p w14:paraId="325A6DB3" w14:textId="77777777" w:rsidR="003201FD" w:rsidRDefault="003201FD" w:rsidP="003201FD">
      <w:pPr>
        <w:tabs>
          <w:tab w:val="left" w:pos="0"/>
        </w:tabs>
        <w:ind w:left="360"/>
        <w:rPr>
          <w:u w:val="single"/>
        </w:rPr>
      </w:pPr>
      <w:r>
        <w:rPr>
          <w:u w:val="single"/>
        </w:rPr>
        <w:t>Describing a Graph</w:t>
      </w:r>
    </w:p>
    <w:p w14:paraId="325A6DB5" w14:textId="77777777" w:rsidR="001A6D36" w:rsidRDefault="001A6D36" w:rsidP="003201FD">
      <w:pPr>
        <w:spacing w:before="240" w:line="480" w:lineRule="auto"/>
        <w:ind w:left="360"/>
        <w:rPr>
          <w:noProof/>
        </w:rPr>
      </w:pPr>
      <w:r>
        <w:rPr>
          <w:noProof/>
        </w:rPr>
        <w:t>When examining a distribution, you can describe the overall pattern by its</w:t>
      </w:r>
    </w:p>
    <w:p w14:paraId="325A6DB6" w14:textId="77777777" w:rsidR="001A6D36" w:rsidRDefault="001A6D36" w:rsidP="001A6D36">
      <w:pPr>
        <w:spacing w:line="480" w:lineRule="auto"/>
        <w:ind w:left="357"/>
        <w:contextualSpacing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O_____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C_____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>S_____</w:t>
      </w:r>
    </w:p>
    <w:p w14:paraId="325A6DB7" w14:textId="77777777" w:rsidR="003201FD" w:rsidRDefault="003201FD" w:rsidP="003201FD">
      <w:pPr>
        <w:tabs>
          <w:tab w:val="left" w:pos="0"/>
        </w:tabs>
        <w:ind w:left="360"/>
        <w:rPr>
          <w:u w:val="single"/>
        </w:rPr>
      </w:pPr>
      <w:r>
        <w:rPr>
          <w:u w:val="single"/>
        </w:rPr>
        <w:t>Shape</w:t>
      </w:r>
    </w:p>
    <w:p w14:paraId="325A6DB8" w14:textId="77777777" w:rsidR="00011393" w:rsidRDefault="00011393" w:rsidP="003201FD">
      <w:pPr>
        <w:tabs>
          <w:tab w:val="left" w:pos="0"/>
        </w:tabs>
        <w:ind w:left="360"/>
        <w:rPr>
          <w:u w:val="single"/>
        </w:rPr>
      </w:pPr>
    </w:p>
    <w:p w14:paraId="325A6DB9" w14:textId="77777777" w:rsidR="00011393" w:rsidRDefault="00011393" w:rsidP="00011393">
      <w:pPr>
        <w:pStyle w:val="NormalWeb"/>
        <w:spacing w:before="0" w:beforeAutospacing="0" w:after="240" w:afterAutospacing="0"/>
        <w:textAlignment w:val="baseline"/>
      </w:pPr>
      <w:r>
        <w:rPr>
          <w:rFonts w:ascii="Arial" w:eastAsia="MS PGothic" w:hAnsi="Arial" w:cs="Arial"/>
          <w:color w:val="000000"/>
          <w:kern w:val="24"/>
        </w:rPr>
        <w:t xml:space="preserve">A distribution is roughly </w:t>
      </w:r>
      <w:r>
        <w:rPr>
          <w:rFonts w:ascii="Arial" w:eastAsia="MS PGothic" w:hAnsi="Arial" w:cs="Arial"/>
          <w:b/>
          <w:bCs/>
          <w:color w:val="000000"/>
          <w:kern w:val="24"/>
        </w:rPr>
        <w:t>symmetric</w:t>
      </w:r>
      <w:r>
        <w:rPr>
          <w:rFonts w:ascii="Arial" w:eastAsia="MS PGothic" w:hAnsi="Arial" w:cs="Arial"/>
          <w:color w:val="000000"/>
          <w:kern w:val="24"/>
        </w:rPr>
        <w:t xml:space="preserve"> if the right and left sides of the graph are approximately mirror images of each other.</w:t>
      </w:r>
    </w:p>
    <w:p w14:paraId="325A6DBA" w14:textId="77777777" w:rsidR="00011393" w:rsidRDefault="00011393" w:rsidP="00011393">
      <w:pPr>
        <w:pStyle w:val="NormalWeb"/>
        <w:spacing w:before="0" w:beforeAutospacing="0" w:after="240" w:afterAutospacing="0"/>
        <w:textAlignment w:val="baseline"/>
      </w:pPr>
      <w:r>
        <w:rPr>
          <w:rFonts w:ascii="Arial" w:eastAsia="MS PGothic" w:hAnsi="Arial" w:cs="Arial"/>
          <w:color w:val="000000"/>
          <w:kern w:val="24"/>
        </w:rPr>
        <w:t xml:space="preserve">A distribution is </w:t>
      </w:r>
      <w:r>
        <w:rPr>
          <w:rFonts w:ascii="Arial" w:eastAsia="MS PGothic" w:hAnsi="Arial" w:cs="Arial"/>
          <w:b/>
          <w:bCs/>
          <w:color w:val="000000"/>
          <w:kern w:val="24"/>
        </w:rPr>
        <w:t>skewed to the right</w:t>
      </w:r>
      <w:r>
        <w:rPr>
          <w:rFonts w:ascii="Arial" w:eastAsia="MS PGothic" w:hAnsi="Arial" w:cs="Arial"/>
          <w:color w:val="000000"/>
          <w:kern w:val="24"/>
        </w:rPr>
        <w:t xml:space="preserve"> (right-skewed) if there is a tail towards the right side of the graph</w:t>
      </w:r>
    </w:p>
    <w:p w14:paraId="325A6DBB" w14:textId="77777777" w:rsidR="00011393" w:rsidRDefault="00011393" w:rsidP="00011393">
      <w:pPr>
        <w:pStyle w:val="NormalWeb"/>
        <w:spacing w:before="0" w:beforeAutospacing="0" w:after="240" w:afterAutospacing="0"/>
        <w:textAlignment w:val="baseline"/>
      </w:pPr>
      <w:r w:rsidRPr="00011393">
        <w:rPr>
          <w:noProof/>
        </w:rPr>
        <w:drawing>
          <wp:anchor distT="0" distB="0" distL="114300" distR="114300" simplePos="0" relativeHeight="251661312" behindDoc="0" locked="0" layoutInCell="1" allowOverlap="1" wp14:anchorId="325A6E78" wp14:editId="325A6E79">
            <wp:simplePos x="0" y="0"/>
            <wp:positionH relativeFrom="column">
              <wp:posOffset>4446270</wp:posOffset>
            </wp:positionH>
            <wp:positionV relativeFrom="paragraph">
              <wp:posOffset>398780</wp:posOffset>
            </wp:positionV>
            <wp:extent cx="2257425" cy="1644650"/>
            <wp:effectExtent l="0" t="0" r="952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" t="1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1393">
        <w:rPr>
          <w:noProof/>
        </w:rPr>
        <w:drawing>
          <wp:anchor distT="0" distB="0" distL="114300" distR="114300" simplePos="0" relativeHeight="251660288" behindDoc="0" locked="0" layoutInCell="1" allowOverlap="1" wp14:anchorId="325A6E7A" wp14:editId="325A6E7B">
            <wp:simplePos x="0" y="0"/>
            <wp:positionH relativeFrom="column">
              <wp:posOffset>1898650</wp:posOffset>
            </wp:positionH>
            <wp:positionV relativeFrom="paragraph">
              <wp:posOffset>398780</wp:posOffset>
            </wp:positionV>
            <wp:extent cx="2245995" cy="1644650"/>
            <wp:effectExtent l="0" t="0" r="190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" t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11393">
        <w:rPr>
          <w:noProof/>
        </w:rPr>
        <w:drawing>
          <wp:anchor distT="0" distB="0" distL="114300" distR="114300" simplePos="0" relativeHeight="251659264" behindDoc="0" locked="0" layoutInCell="1" allowOverlap="1" wp14:anchorId="325A6E7C" wp14:editId="325A6E7D">
            <wp:simplePos x="0" y="0"/>
            <wp:positionH relativeFrom="column">
              <wp:posOffset>-523875</wp:posOffset>
            </wp:positionH>
            <wp:positionV relativeFrom="paragraph">
              <wp:posOffset>398780</wp:posOffset>
            </wp:positionV>
            <wp:extent cx="2223770" cy="1644650"/>
            <wp:effectExtent l="0" t="0" r="508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MS PGothic" w:hAnsi="Arial" w:cs="Arial"/>
          <w:color w:val="000000"/>
          <w:kern w:val="24"/>
        </w:rPr>
        <w:t xml:space="preserve">It is </w:t>
      </w:r>
      <w:r>
        <w:rPr>
          <w:rFonts w:ascii="Arial" w:eastAsia="MS PGothic" w:hAnsi="Arial" w:cs="Arial"/>
          <w:b/>
          <w:bCs/>
          <w:color w:val="000000"/>
          <w:kern w:val="24"/>
        </w:rPr>
        <w:t>skewed to the left</w:t>
      </w:r>
      <w:r>
        <w:rPr>
          <w:rFonts w:ascii="Arial" w:eastAsia="MS PGothic" w:hAnsi="Arial" w:cs="Arial"/>
          <w:color w:val="000000"/>
          <w:kern w:val="24"/>
        </w:rPr>
        <w:t xml:space="preserve"> (left-skewed) if there is a tail towards the left side of the graph</w:t>
      </w:r>
    </w:p>
    <w:p w14:paraId="325A6DBC" w14:textId="77777777" w:rsidR="00011393" w:rsidRDefault="00011393" w:rsidP="003201FD">
      <w:pPr>
        <w:tabs>
          <w:tab w:val="left" w:pos="0"/>
        </w:tabs>
        <w:ind w:left="360"/>
        <w:rPr>
          <w:u w:val="single"/>
        </w:rPr>
      </w:pPr>
    </w:p>
    <w:p w14:paraId="325A6DBD" w14:textId="77777777" w:rsidR="003201FD" w:rsidRPr="00AC5703" w:rsidRDefault="003201FD" w:rsidP="001A6D36">
      <w:pPr>
        <w:spacing w:line="480" w:lineRule="auto"/>
        <w:ind w:left="357"/>
        <w:contextualSpacing/>
        <w:rPr>
          <w:b/>
          <w:noProof/>
          <w:sz w:val="32"/>
          <w:szCs w:val="32"/>
        </w:rPr>
      </w:pPr>
    </w:p>
    <w:p w14:paraId="325A6DBE" w14:textId="77777777" w:rsidR="001A6D36" w:rsidRDefault="001A6D36" w:rsidP="001A6D36">
      <w:pPr>
        <w:numPr>
          <w:ilvl w:val="0"/>
          <w:numId w:val="8"/>
        </w:numPr>
        <w:spacing w:before="240" w:line="720" w:lineRule="auto"/>
      </w:pPr>
      <w:r>
        <w:t xml:space="preserve">If a distribution is </w:t>
      </w:r>
      <w:r>
        <w:rPr>
          <w:i/>
        </w:rPr>
        <w:t>symmetric</w:t>
      </w:r>
      <w:r>
        <w:t>, what does it look like?</w:t>
      </w:r>
      <w:r>
        <w:rPr>
          <w:noProof/>
        </w:rPr>
        <w:t xml:space="preserve"> </w:t>
      </w:r>
    </w:p>
    <w:p w14:paraId="325A6DBF" w14:textId="77777777" w:rsidR="001A6D36" w:rsidRDefault="001A6D36" w:rsidP="001A6D36">
      <w:pPr>
        <w:numPr>
          <w:ilvl w:val="0"/>
          <w:numId w:val="8"/>
        </w:numPr>
        <w:spacing w:before="240" w:line="720" w:lineRule="auto"/>
      </w:pPr>
      <w:r>
        <w:t xml:space="preserve">If a distribution is </w:t>
      </w:r>
      <w:r>
        <w:rPr>
          <w:i/>
        </w:rPr>
        <w:t>skewed to the right</w:t>
      </w:r>
      <w:r>
        <w:t>, what does it look like?</w:t>
      </w:r>
    </w:p>
    <w:p w14:paraId="325A6DC0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  <w:r>
        <w:rPr>
          <w:u w:val="single"/>
        </w:rPr>
        <w:lastRenderedPageBreak/>
        <w:t>Comparing Distributions</w:t>
      </w:r>
    </w:p>
    <w:p w14:paraId="325A6DC1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  <w:r w:rsidRPr="00191FB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A6E7E" wp14:editId="325A6E7F">
                <wp:simplePos x="0" y="0"/>
                <wp:positionH relativeFrom="column">
                  <wp:posOffset>-857250</wp:posOffset>
                </wp:positionH>
                <wp:positionV relativeFrom="paragraph">
                  <wp:posOffset>62865</wp:posOffset>
                </wp:positionV>
                <wp:extent cx="7214235" cy="2726858"/>
                <wp:effectExtent l="0" t="0" r="0" b="0"/>
                <wp:wrapNone/>
                <wp:docPr id="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14235" cy="2726858"/>
                          <a:chOff x="-13812" y="9525"/>
                          <a:chExt cx="7957849" cy="381000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98430" y="9525"/>
                            <a:ext cx="7845607" cy="3810000"/>
                            <a:chOff x="98430" y="9525"/>
                            <a:chExt cx="7845719" cy="380987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769" r="3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30" y="9525"/>
                              <a:ext cx="3768979" cy="380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algn="tl" rotWithShape="0">
                                <a:srgbClr val="808080">
                                  <a:alpha val="7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8451" y="1039713"/>
                              <a:ext cx="4035698" cy="2475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A6E90" w14:textId="77777777" w:rsidR="00191FBB" w:rsidRDefault="00191FBB" w:rsidP="00191F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MS PGothic" w:hAnsi="Arial" w:cstheme="minorBidi"/>
                                    <w:color w:val="000000"/>
                                    <w:kern w:val="24"/>
                                    <w:sz w:val="48"/>
                                    <w:szCs w:val="48"/>
                                  </w:rPr>
                                  <w:t>Compare the distributions of household size for these two countries. Don’t forget your SOCS!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" name="TextBox 9"/>
                        <wps:cNvSpPr txBox="1"/>
                        <wps:spPr>
                          <a:xfrm rot="16200000">
                            <a:off x="-1259670" y="1812119"/>
                            <a:ext cx="2949575" cy="45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A6E91" w14:textId="77777777" w:rsidR="00191FBB" w:rsidRDefault="00191FBB" w:rsidP="00191F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B3582"/>
                                  <w:kern w:val="24"/>
                                  <w:sz w:val="22"/>
                                  <w:szCs w:val="22"/>
                                </w:rPr>
                                <w:t>Place</w:t>
                              </w:r>
                            </w:p>
                            <w:p w14:paraId="325A6E92" w14:textId="77777777" w:rsidR="00191FBB" w:rsidRDefault="00191FBB" w:rsidP="00191FB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U.K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  <w:t>South Africa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A6E7E" id="Group 10" o:spid="_x0000_s1026" style="position:absolute;left:0;text-align:left;margin-left:-67.5pt;margin-top:4.95pt;width:568.05pt;height:214.7pt;z-index:251663360;mso-width-relative:margin;mso-height-relative:margin" coordorigin="-138,95" coordsize="79578,381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">
                <v:group id="Group 2" o:spid="_x0000_s1027" style="position:absolute;left:984;top:95;width:78456;height:38100" coordorigin="984,95" coordsize="78457,38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984;top:95;width:37690;height:38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NA/EAAAA2gAAAA8AAABkcnMvZG93bnJldi54bWxEj09rAjEUxO8Fv0N4hV6KZlUqsjXKKooV&#10;8eAf8PrYvO6Gbl6WJNX12zeFQo/DzPyGmS0624gb+WAcKxgOMhDEpdOGKwWX86Y/BREissbGMSl4&#10;UIDFvPc0w1y7Ox/pdoqVSBAOOSqoY2xzKUNZk8UwcC1x8j6dtxiT9JXUHu8Jbhs5yrKJtGg4LdTY&#10;0qqm8uv0bRPlYJbmdbcb++nqXOwP1/W62GZKvTx3xTuISF38D/+1P7SCN/i9km6A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6NA/EAAAA2gAAAA8AAAAAAAAAAAAAAAAA&#10;nwIAAGRycy9kb3ducmV2LnhtbFBLBQYAAAAABAAEAPcAAACQAwAAAAA=&#10;">
                    <v:imagedata r:id="rId11" o:title="" croptop="4436f" cropright="2570f"/>
                    <v:shadow on="t" opacity="45875f" origin="-.5,-.5" offset="0,0"/>
                    <v:path arrowok="t"/>
                  </v:shape>
                  <v:rect id="Rectangle 7" o:spid="_x0000_s1029" style="position:absolute;left:39084;top:10397;width:40357;height:2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<v:textbox>
                      <w:txbxContent>
                        <w:p w14:paraId="325A6E90" w14:textId="77777777" w:rsidR="00191FBB" w:rsidRDefault="00191FBB" w:rsidP="00191F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MS PGothic" w:hAnsi="Arial" w:cstheme="minorBidi"/>
                              <w:color w:val="000000"/>
                              <w:kern w:val="24"/>
                              <w:sz w:val="48"/>
                              <w:szCs w:val="48"/>
                            </w:rPr>
                            <w:t>Compare the distributions of household size for these two countries. Don’t forget your SOCS!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-12597;top:18121;width:29496;height:45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hk8EA&#10;AADaAAAADwAAAGRycy9kb3ducmV2LnhtbESP0YrCMBRE3xf8h3AF39Z0RaR0jbIsiIq6YPUDLs21&#10;KTY3pYm1/r0RhH0cZuYMM1/2thYdtb5yrOBrnIAgLpyuuFRwPq0+UxA+IGusHZOCB3lYLgYfc8y0&#10;u/ORujyUIkLYZ6jAhNBkUvrCkEU/dg1x9C6utRiibEupW7xHuK3lJElm0mLFccFgQ7+Gimt+swou&#10;zfZvd7D2cV7v013nr9KnRio1GvY/3yAC9eE//G5vtIIp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+4ZPBAAAA2gAAAA8AAAAAAAAAAAAAAAAAmAIAAGRycy9kb3du&#10;cmV2LnhtbFBLBQYAAAAABAAEAPUAAACGAwAAAAA=&#10;" fillcolor="white [3201]" stroked="f" strokeweight="2pt">
                  <v:textbox>
                    <w:txbxContent>
                      <w:p w14:paraId="325A6E91" w14:textId="77777777" w:rsidR="00191FBB" w:rsidRDefault="00191FBB" w:rsidP="00191FB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AB3582"/>
                            <w:kern w:val="24"/>
                            <w:sz w:val="22"/>
                            <w:szCs w:val="22"/>
                          </w:rPr>
                          <w:t>Place</w:t>
                        </w:r>
                      </w:p>
                      <w:p w14:paraId="325A6E92" w14:textId="77777777" w:rsidR="00191FBB" w:rsidRDefault="00191FBB" w:rsidP="00191FB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U.K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ab/>
                          <w:t>South Africa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5A6DC2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3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4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5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6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7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C8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  <w:proofErr w:type="spellStart"/>
      <w:r>
        <w:rPr>
          <w:u w:val="single"/>
        </w:rPr>
        <w:t>Stemplots</w:t>
      </w:r>
      <w:proofErr w:type="spellEnd"/>
    </w:p>
    <w:p w14:paraId="325A6DC9" w14:textId="77777777" w:rsidR="00C53D7B" w:rsidRPr="00191FBB" w:rsidRDefault="006A3C54" w:rsidP="00191FBB">
      <w:pPr>
        <w:numPr>
          <w:ilvl w:val="0"/>
          <w:numId w:val="13"/>
        </w:numPr>
        <w:spacing w:before="240" w:line="360" w:lineRule="auto"/>
      </w:pPr>
      <w:r w:rsidRPr="00191FBB">
        <w:t xml:space="preserve">Data will be separated into a </w:t>
      </w:r>
      <w:r w:rsidRPr="00191FBB">
        <w:rPr>
          <w:b/>
          <w:bCs/>
        </w:rPr>
        <w:t>stem</w:t>
      </w:r>
      <w:r w:rsidRPr="00191FBB">
        <w:t xml:space="preserve"> (all but the final digit) and a </w:t>
      </w:r>
      <w:r w:rsidRPr="00191FBB">
        <w:rPr>
          <w:b/>
          <w:bCs/>
        </w:rPr>
        <w:t>leaf</w:t>
      </w:r>
      <w:r w:rsidRPr="00191FBB">
        <w:t xml:space="preserve"> (the final digit).</w:t>
      </w:r>
    </w:p>
    <w:p w14:paraId="325A6DCA" w14:textId="77777777" w:rsidR="00C53D7B" w:rsidRPr="00191FBB" w:rsidRDefault="006A3C54" w:rsidP="00191FBB">
      <w:pPr>
        <w:numPr>
          <w:ilvl w:val="0"/>
          <w:numId w:val="13"/>
        </w:numPr>
        <w:spacing w:before="240" w:line="360" w:lineRule="auto"/>
      </w:pPr>
      <w:r w:rsidRPr="00191FBB">
        <w:t>Write all possible stems from the smallest to the largest in a vertical column and draw a vertical line to the right of the column.</w:t>
      </w:r>
    </w:p>
    <w:p w14:paraId="325A6DCB" w14:textId="77777777" w:rsidR="00C53D7B" w:rsidRPr="00191FBB" w:rsidRDefault="006A3C54" w:rsidP="00191FBB">
      <w:pPr>
        <w:numPr>
          <w:ilvl w:val="0"/>
          <w:numId w:val="13"/>
        </w:numPr>
        <w:spacing w:before="240" w:line="360" w:lineRule="auto"/>
      </w:pPr>
      <w:r w:rsidRPr="00191FBB">
        <w:t>Write each leaf in the row to the right of its stem, arranging the leaves in increasing order out from the stem.</w:t>
      </w:r>
    </w:p>
    <w:p w14:paraId="325A6DCC" w14:textId="77777777" w:rsidR="00C53D7B" w:rsidRPr="00191FBB" w:rsidRDefault="006A3C54" w:rsidP="00191FBB">
      <w:pPr>
        <w:numPr>
          <w:ilvl w:val="0"/>
          <w:numId w:val="13"/>
        </w:numPr>
        <w:spacing w:before="240" w:line="360" w:lineRule="auto"/>
      </w:pPr>
      <w:r w:rsidRPr="00191FBB">
        <w:t>Provide a key that explains in context what the stems and leaves represent.</w:t>
      </w:r>
    </w:p>
    <w:p w14:paraId="325A6DCD" w14:textId="77777777" w:rsidR="00C53D7B" w:rsidRPr="00191FBB" w:rsidRDefault="006A3C54" w:rsidP="00191FBB">
      <w:pPr>
        <w:spacing w:before="240" w:line="360" w:lineRule="auto"/>
      </w:pPr>
      <w:r w:rsidRPr="00191FBB">
        <w:t xml:space="preserve">These data represent the responses of 20 female AP Statistics students to the question, “How many pairs of shoes do you have?” Construct a </w:t>
      </w:r>
      <w:proofErr w:type="spellStart"/>
      <w:r w:rsidRPr="00191FBB">
        <w:t>stemplot</w:t>
      </w:r>
      <w:proofErr w:type="spellEnd"/>
      <w:r w:rsidRPr="00191FBB">
        <w:t>.</w:t>
      </w:r>
    </w:p>
    <w:tbl>
      <w:tblPr>
        <w:tblW w:w="7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91FBB" w:rsidRPr="00191FBB" w14:paraId="325A6DD8" w14:textId="77777777" w:rsidTr="00191FBB">
        <w:trPr>
          <w:trHeight w:val="4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CE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CF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0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1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2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57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3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4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5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6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7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38</w:t>
            </w:r>
          </w:p>
        </w:tc>
      </w:tr>
      <w:tr w:rsidR="00191FBB" w:rsidRPr="00191FBB" w14:paraId="325A6DE3" w14:textId="77777777" w:rsidTr="00191FBB">
        <w:trPr>
          <w:trHeight w:val="400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9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A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50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B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C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34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D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E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30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DF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49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0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1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2" w14:textId="77777777" w:rsidR="00191FBB" w:rsidRPr="00191FBB" w:rsidRDefault="00191FBB" w:rsidP="00191FBB">
            <w:pPr>
              <w:textAlignment w:val="baseline"/>
              <w:rPr>
                <w:rFonts w:ascii="Arial" w:hAnsi="Arial" w:cs="Arial"/>
              </w:rPr>
            </w:pPr>
            <w:r w:rsidRPr="00191FBB">
              <w:rPr>
                <w:rFonts w:ascii="Arial" w:eastAsia="MS PGothic" w:hAnsi="Arial" w:cs="Arial"/>
                <w:color w:val="000000" w:themeColor="text1"/>
                <w:kern w:val="24"/>
              </w:rPr>
              <w:t>51</w:t>
            </w:r>
          </w:p>
        </w:tc>
      </w:tr>
    </w:tbl>
    <w:p w14:paraId="325A6DE4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E5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E6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E7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DE8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  <w:r>
        <w:rPr>
          <w:u w:val="single"/>
        </w:rPr>
        <w:lastRenderedPageBreak/>
        <w:t xml:space="preserve">Splitting Stems and Back-to-Back </w:t>
      </w:r>
      <w:proofErr w:type="spellStart"/>
      <w:r>
        <w:rPr>
          <w:u w:val="single"/>
        </w:rPr>
        <w:t>Stemplots</w:t>
      </w:r>
      <w:proofErr w:type="spellEnd"/>
    </w:p>
    <w:p w14:paraId="325A6DE9" w14:textId="77777777" w:rsidR="00C53D7B" w:rsidRPr="00191FBB" w:rsidRDefault="006A3C54" w:rsidP="00191FBB">
      <w:pPr>
        <w:pStyle w:val="ListParagraph"/>
        <w:numPr>
          <w:ilvl w:val="0"/>
          <w:numId w:val="16"/>
        </w:numPr>
        <w:spacing w:before="240" w:line="360" w:lineRule="auto"/>
      </w:pPr>
      <w:r w:rsidRPr="00191FBB">
        <w:t xml:space="preserve">When data values are “bunched up”, we can get a better picture of the distribution by </w:t>
      </w:r>
      <w:r w:rsidRPr="00191FBB">
        <w:rPr>
          <w:b/>
          <w:bCs/>
        </w:rPr>
        <w:t>splitting stems</w:t>
      </w:r>
      <w:r w:rsidRPr="00191FBB">
        <w:t>.</w:t>
      </w:r>
    </w:p>
    <w:p w14:paraId="2FA88961" w14:textId="3A8685B0" w:rsidR="002F1DC1" w:rsidRDefault="006A3C54" w:rsidP="002F1DC1">
      <w:pPr>
        <w:pStyle w:val="ListParagraph"/>
        <w:numPr>
          <w:ilvl w:val="0"/>
          <w:numId w:val="16"/>
        </w:numPr>
        <w:spacing w:before="240" w:line="360" w:lineRule="auto"/>
      </w:pPr>
      <w:r w:rsidRPr="00191FBB">
        <w:t xml:space="preserve">Two distributions of the same quantitative variable can be compared using a </w:t>
      </w:r>
      <w:r w:rsidRPr="00191FBB">
        <w:rPr>
          <w:b/>
          <w:bCs/>
        </w:rPr>
        <w:t xml:space="preserve">back-to-back </w:t>
      </w:r>
      <w:proofErr w:type="spellStart"/>
      <w:r w:rsidRPr="00191FBB">
        <w:rPr>
          <w:b/>
          <w:bCs/>
        </w:rPr>
        <w:t>stemplot</w:t>
      </w:r>
      <w:proofErr w:type="spellEnd"/>
      <w:r w:rsidRPr="00191FBB">
        <w:t xml:space="preserve"> with common stems.</w:t>
      </w:r>
    </w:p>
    <w:p w14:paraId="3710017F" w14:textId="07FCE30B" w:rsidR="002F1DC1" w:rsidRDefault="002F1DC1" w:rsidP="002F1DC1">
      <w:pPr>
        <w:spacing w:before="240" w:line="360" w:lineRule="auto"/>
      </w:pPr>
      <w:r>
        <w:t>Female pairs of shoes</w:t>
      </w:r>
    </w:p>
    <w:tbl>
      <w:tblPr>
        <w:tblW w:w="3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2F1DC1" w:rsidRPr="002F1DC1" w14:paraId="675025C9" w14:textId="77777777" w:rsidTr="002F1DC1">
        <w:trPr>
          <w:trHeight w:val="187"/>
        </w:trPr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D8867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6A0DA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57EFA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DDA4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31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7A57B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57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455C5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B4A99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995DD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727A8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95935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</w:tr>
      <w:tr w:rsidR="002F1DC1" w:rsidRPr="002F1DC1" w14:paraId="6BF521DB" w14:textId="77777777" w:rsidTr="002F1DC1">
        <w:trPr>
          <w:trHeight w:val="187"/>
        </w:trPr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68091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EE768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06B7C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81A55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34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7281E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ACD68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6E5B3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49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6D279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572FB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8C6F3" w14:textId="77777777" w:rsidR="002F1DC1" w:rsidRPr="002F1DC1" w:rsidRDefault="002F1DC1" w:rsidP="001428D2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51</w:t>
            </w:r>
          </w:p>
        </w:tc>
      </w:tr>
    </w:tbl>
    <w:p w14:paraId="325A6DEB" w14:textId="77777777" w:rsidR="00191FBB" w:rsidRPr="002F1DC1" w:rsidRDefault="00191FBB" w:rsidP="00191FBB">
      <w:pPr>
        <w:spacing w:before="240" w:line="360" w:lineRule="auto"/>
        <w:rPr>
          <w:sz w:val="20"/>
          <w:szCs w:val="20"/>
        </w:rPr>
      </w:pPr>
      <w:proofErr w:type="gramStart"/>
      <w:r w:rsidRPr="002F1DC1">
        <w:rPr>
          <w:sz w:val="20"/>
          <w:szCs w:val="20"/>
        </w:rPr>
        <w:t>Males</w:t>
      </w:r>
      <w:proofErr w:type="gramEnd"/>
      <w:r w:rsidRPr="002F1DC1">
        <w:rPr>
          <w:sz w:val="20"/>
          <w:szCs w:val="20"/>
        </w:rPr>
        <w:t xml:space="preserve"> pairs of shoes</w:t>
      </w:r>
    </w:p>
    <w:tbl>
      <w:tblPr>
        <w:tblW w:w="48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511"/>
        <w:gridCol w:w="400"/>
        <w:gridCol w:w="400"/>
        <w:gridCol w:w="519"/>
        <w:gridCol w:w="520"/>
        <w:gridCol w:w="400"/>
        <w:gridCol w:w="520"/>
        <w:gridCol w:w="520"/>
        <w:gridCol w:w="520"/>
      </w:tblGrid>
      <w:tr w:rsidR="00191FBB" w:rsidRPr="002F1DC1" w14:paraId="325A6DF6" w14:textId="77777777" w:rsidTr="002F1DC1">
        <w:trPr>
          <w:trHeight w:val="28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C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D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E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EF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0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1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2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3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4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5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</w:tr>
      <w:tr w:rsidR="00191FBB" w:rsidRPr="002F1DC1" w14:paraId="325A6E01" w14:textId="77777777" w:rsidTr="002F1DC1">
        <w:trPr>
          <w:trHeight w:val="15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7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8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9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A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B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C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D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E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DFF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35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00" w14:textId="77777777" w:rsidR="00191FBB" w:rsidRPr="002F1DC1" w:rsidRDefault="00191FBB" w:rsidP="00191FBB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F1DC1">
              <w:rPr>
                <w:rFonts w:ascii="Arial" w:eastAsia="MS PGothic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</w:tr>
    </w:tbl>
    <w:p w14:paraId="325A6E02" w14:textId="016FBAB3" w:rsidR="00191FBB" w:rsidRDefault="00191FBB" w:rsidP="00191FBB">
      <w:pPr>
        <w:spacing w:before="240" w:line="360" w:lineRule="auto"/>
        <w:ind w:left="360"/>
      </w:pPr>
      <w:r>
        <w:t xml:space="preserve">Draw a </w:t>
      </w:r>
      <w:r w:rsidR="002F1DC1">
        <w:t xml:space="preserve">split </w:t>
      </w:r>
      <w:r>
        <w:t xml:space="preserve">back-to-back </w:t>
      </w:r>
      <w:proofErr w:type="spellStart"/>
      <w:r>
        <w:t>stemplot</w:t>
      </w:r>
      <w:proofErr w:type="spellEnd"/>
      <w:r>
        <w:t xml:space="preserve"> for female and male shoes</w:t>
      </w:r>
      <w:r w:rsidR="002F1DC1">
        <w:t xml:space="preserve"> and compare the distributions</w:t>
      </w:r>
    </w:p>
    <w:p w14:paraId="325A6E03" w14:textId="77777777" w:rsidR="00191FBB" w:rsidRDefault="00191FBB" w:rsidP="00191FBB">
      <w:pPr>
        <w:spacing w:before="240" w:line="360" w:lineRule="auto"/>
        <w:ind w:left="360"/>
      </w:pPr>
    </w:p>
    <w:p w14:paraId="325A6E04" w14:textId="77777777" w:rsidR="00191FBB" w:rsidRDefault="00191FBB" w:rsidP="00191FBB">
      <w:pPr>
        <w:spacing w:before="240" w:line="360" w:lineRule="auto"/>
        <w:ind w:left="360"/>
      </w:pPr>
    </w:p>
    <w:p w14:paraId="325A6E05" w14:textId="77777777" w:rsidR="00191FBB" w:rsidRDefault="00191FBB" w:rsidP="00191FBB">
      <w:pPr>
        <w:spacing w:before="240" w:line="360" w:lineRule="auto"/>
        <w:ind w:left="360"/>
      </w:pPr>
    </w:p>
    <w:p w14:paraId="325A6E06" w14:textId="77777777" w:rsidR="00191FBB" w:rsidRDefault="00191FBB" w:rsidP="00191FBB">
      <w:pPr>
        <w:spacing w:before="240" w:line="360" w:lineRule="auto"/>
        <w:ind w:left="360"/>
      </w:pPr>
    </w:p>
    <w:p w14:paraId="325A6E07" w14:textId="77777777" w:rsidR="00191FBB" w:rsidRDefault="00191FBB" w:rsidP="00191FBB">
      <w:pPr>
        <w:spacing w:before="240" w:line="360" w:lineRule="auto"/>
      </w:pPr>
    </w:p>
    <w:p w14:paraId="325A6E08" w14:textId="77777777" w:rsidR="00191FBB" w:rsidRDefault="00191FBB" w:rsidP="00191FBB">
      <w:pPr>
        <w:pStyle w:val="ListParagraph"/>
        <w:numPr>
          <w:ilvl w:val="0"/>
          <w:numId w:val="17"/>
        </w:numPr>
        <w:spacing w:before="240"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5A6E80" wp14:editId="1CD683AD">
            <wp:simplePos x="0" y="0"/>
            <wp:positionH relativeFrom="column">
              <wp:posOffset>57150</wp:posOffset>
            </wp:positionH>
            <wp:positionV relativeFrom="paragraph">
              <wp:posOffset>201295</wp:posOffset>
            </wp:positionV>
            <wp:extent cx="2267585" cy="2825115"/>
            <wp:effectExtent l="0" t="0" r="0" b="0"/>
            <wp:wrapNone/>
            <wp:docPr id="1" name="Picture 3" descr="F1.U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1.UN12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low outlier is Alaska.  What percent of Alaska residents are 65 or over?</w:t>
      </w:r>
    </w:p>
    <w:p w14:paraId="325A6E09" w14:textId="77777777" w:rsidR="00191FBB" w:rsidRDefault="00191FBB" w:rsidP="00191FBB">
      <w:pPr>
        <w:pStyle w:val="ListParagraph"/>
        <w:numPr>
          <w:ilvl w:val="0"/>
          <w:numId w:val="17"/>
        </w:numPr>
        <w:spacing w:before="240" w:line="360" w:lineRule="auto"/>
      </w:pPr>
      <w:r>
        <w:t>What is the shape of the distribution (ignore the outlier)?</w:t>
      </w:r>
    </w:p>
    <w:p w14:paraId="325A6E0A" w14:textId="77777777" w:rsidR="00191FBB" w:rsidRPr="00191FBB" w:rsidRDefault="00191FBB" w:rsidP="00191FBB">
      <w:pPr>
        <w:pStyle w:val="ListParagraph"/>
        <w:numPr>
          <w:ilvl w:val="0"/>
          <w:numId w:val="17"/>
        </w:numPr>
        <w:spacing w:before="240" w:line="360" w:lineRule="auto"/>
      </w:pPr>
      <w:r>
        <w:t>What is the center of the distribution?</w:t>
      </w:r>
    </w:p>
    <w:p w14:paraId="325A6E0B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0C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0D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  <w:bookmarkStart w:id="0" w:name="_GoBack"/>
      <w:bookmarkEnd w:id="0"/>
    </w:p>
    <w:sectPr w:rsidR="00191FBB" w:rsidSect="005710D2">
      <w:headerReference w:type="default" r:id="rId13"/>
      <w:footerReference w:type="even" r:id="rId14"/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6E8A" w14:textId="77777777" w:rsidR="006A3C54" w:rsidRDefault="006A3C54">
      <w:r>
        <w:separator/>
      </w:r>
    </w:p>
  </w:endnote>
  <w:endnote w:type="continuationSeparator" w:id="0">
    <w:p w14:paraId="325A6E8B" w14:textId="77777777" w:rsidR="006A3C54" w:rsidRDefault="006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D" w14:textId="77777777" w:rsidR="00B20608" w:rsidRDefault="001A6D36" w:rsidP="00790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A6E8E" w14:textId="77777777" w:rsidR="00B20608" w:rsidRDefault="00171879" w:rsidP="007901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F" w14:textId="77777777" w:rsidR="00B20608" w:rsidRDefault="00171879" w:rsidP="0079016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6E88" w14:textId="77777777" w:rsidR="006A3C54" w:rsidRDefault="006A3C54">
      <w:r>
        <w:separator/>
      </w:r>
    </w:p>
  </w:footnote>
  <w:footnote w:type="continuationSeparator" w:id="0">
    <w:p w14:paraId="325A6E89" w14:textId="77777777" w:rsidR="006A3C54" w:rsidRDefault="006A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C" w14:textId="77777777" w:rsidR="00B20608" w:rsidRDefault="001718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956EE3"/>
    <w:multiLevelType w:val="hybridMultilevel"/>
    <w:tmpl w:val="B6A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928"/>
    <w:multiLevelType w:val="hybridMultilevel"/>
    <w:tmpl w:val="DCE87132"/>
    <w:lvl w:ilvl="0" w:tplc="E54423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C0F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614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2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F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032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A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23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082"/>
    <w:multiLevelType w:val="hybridMultilevel"/>
    <w:tmpl w:val="AD6A4B32"/>
    <w:lvl w:ilvl="0" w:tplc="3CBA2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01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B051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08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3C7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02D4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4001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D28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A43C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12CD7"/>
    <w:multiLevelType w:val="hybridMultilevel"/>
    <w:tmpl w:val="F266D87E"/>
    <w:lvl w:ilvl="0" w:tplc="E3EC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AE44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CC68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0CD0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38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8A9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B2D5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76F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2666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3756"/>
    <w:multiLevelType w:val="hybridMultilevel"/>
    <w:tmpl w:val="2C004D94"/>
    <w:lvl w:ilvl="0" w:tplc="85885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CE25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C020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D8AF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3AC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CC82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2ADF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648B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C22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625"/>
    <w:multiLevelType w:val="hybridMultilevel"/>
    <w:tmpl w:val="59B02E5C"/>
    <w:lvl w:ilvl="0" w:tplc="05BAF2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95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0A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8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AEF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C0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2D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E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8E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0D0CD5"/>
    <w:multiLevelType w:val="hybridMultilevel"/>
    <w:tmpl w:val="A3A8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628A"/>
    <w:multiLevelType w:val="multilevel"/>
    <w:tmpl w:val="071864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2126C"/>
    <w:multiLevelType w:val="hybridMultilevel"/>
    <w:tmpl w:val="CAE64ED0"/>
    <w:lvl w:ilvl="0" w:tplc="1152C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02A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5C44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6600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77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5CB5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A65E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78BE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8000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B0CD8"/>
    <w:multiLevelType w:val="hybridMultilevel"/>
    <w:tmpl w:val="993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A42"/>
    <w:multiLevelType w:val="hybridMultilevel"/>
    <w:tmpl w:val="E0B04628"/>
    <w:lvl w:ilvl="0" w:tplc="7298ADF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19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6"/>
    <w:rsid w:val="00011393"/>
    <w:rsid w:val="00171879"/>
    <w:rsid w:val="00191FBB"/>
    <w:rsid w:val="001A6D36"/>
    <w:rsid w:val="00250078"/>
    <w:rsid w:val="00254FCD"/>
    <w:rsid w:val="002F1DC1"/>
    <w:rsid w:val="003201FD"/>
    <w:rsid w:val="00350153"/>
    <w:rsid w:val="003A7EE5"/>
    <w:rsid w:val="00454224"/>
    <w:rsid w:val="004D6846"/>
    <w:rsid w:val="005710D2"/>
    <w:rsid w:val="006A3C54"/>
    <w:rsid w:val="00781125"/>
    <w:rsid w:val="00A65D2E"/>
    <w:rsid w:val="00C53D7B"/>
    <w:rsid w:val="00C90E5A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6D7D"/>
  <w15:docId w15:val="{428B804C-874F-411A-BB56-0D937B7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A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D36"/>
  </w:style>
  <w:style w:type="paragraph" w:styleId="BalloonText">
    <w:name w:val="Balloon Text"/>
    <w:basedOn w:val="Normal"/>
    <w:link w:val="BalloonTextChar"/>
    <w:uiPriority w:val="99"/>
    <w:semiHidden/>
    <w:unhideWhenUsed/>
    <w:rsid w:val="001A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8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4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2015-08-12T11:49:00Z</cp:lastPrinted>
  <dcterms:created xsi:type="dcterms:W3CDTF">2016-08-04T10:59:00Z</dcterms:created>
  <dcterms:modified xsi:type="dcterms:W3CDTF">2016-08-04T10:59:00Z</dcterms:modified>
</cp:coreProperties>
</file>