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95EB0" w14:textId="77777777" w:rsidR="00C063DD" w:rsidRDefault="007E5265" w:rsidP="007E5265">
      <w:pPr>
        <w:rPr>
          <w:b/>
          <w:bCs/>
        </w:rPr>
      </w:pPr>
      <w:r>
        <w:rPr>
          <w:b/>
          <w:bCs/>
        </w:rPr>
        <w:t>10.1 Comparing Two</w:t>
      </w:r>
      <w:r w:rsidR="0064772C">
        <w:rPr>
          <w:b/>
          <w:bCs/>
        </w:rPr>
        <w:t xml:space="preserve"> Proportion</w:t>
      </w:r>
      <w:r>
        <w:rPr>
          <w:b/>
          <w:bCs/>
        </w:rPr>
        <w:t>s</w:t>
      </w:r>
      <w:r w:rsidR="00C063DD">
        <w:rPr>
          <w:b/>
          <w:bCs/>
        </w:rPr>
        <w:tab/>
      </w:r>
      <w:r w:rsidR="00C063DD">
        <w:rPr>
          <w:b/>
          <w:bCs/>
        </w:rPr>
        <w:tab/>
      </w:r>
      <w:r w:rsidR="00C063DD">
        <w:rPr>
          <w:b/>
          <w:bCs/>
        </w:rPr>
        <w:tab/>
      </w:r>
    </w:p>
    <w:p w14:paraId="38295EB1" w14:textId="77777777" w:rsidR="00391A66" w:rsidRDefault="00391A66" w:rsidP="00C063DD">
      <w:pPr>
        <w:rPr>
          <w:color w:val="0000FF"/>
        </w:rPr>
      </w:pPr>
    </w:p>
    <w:p w14:paraId="38295EB2" w14:textId="77777777" w:rsidR="004725EA" w:rsidRDefault="004725EA" w:rsidP="004725EA">
      <w:pPr>
        <w:rPr>
          <w:i/>
          <w:iCs/>
          <w:color w:val="000000"/>
        </w:rPr>
      </w:pPr>
      <w:r w:rsidRPr="004725EA">
        <w:rPr>
          <w:color w:val="000000"/>
        </w:rPr>
        <w:t xml:space="preserve">Suppose we want to compare the proportions of individuals with a certain characteristic in Population 1 and Population 2. Let’s call these parameters of interest </w:t>
      </w:r>
      <w:r w:rsidRPr="004725EA">
        <w:rPr>
          <w:i/>
          <w:iCs/>
          <w:color w:val="000000"/>
        </w:rPr>
        <w:t>p</w:t>
      </w:r>
      <w:r w:rsidRPr="004725EA">
        <w:rPr>
          <w:i/>
          <w:iCs/>
          <w:color w:val="000000"/>
          <w:vertAlign w:val="subscript"/>
        </w:rPr>
        <w:t>1</w:t>
      </w:r>
      <w:r w:rsidRPr="004725EA">
        <w:rPr>
          <w:i/>
          <w:iCs/>
          <w:color w:val="000000"/>
        </w:rPr>
        <w:t xml:space="preserve"> and p</w:t>
      </w:r>
      <w:r w:rsidRPr="004725EA">
        <w:rPr>
          <w:i/>
          <w:iCs/>
          <w:color w:val="000000"/>
          <w:vertAlign w:val="subscript"/>
        </w:rPr>
        <w:t>2</w:t>
      </w:r>
      <w:r w:rsidRPr="004725EA">
        <w:rPr>
          <w:i/>
          <w:iCs/>
          <w:color w:val="000000"/>
        </w:rPr>
        <w:t xml:space="preserve">. </w:t>
      </w:r>
      <w:r w:rsidRPr="004725EA">
        <w:rPr>
          <w:color w:val="000000"/>
        </w:rPr>
        <w:t>The ideal strategy is to take a separate random sample from each population and to compare the sample proportions with that characteristic</w:t>
      </w:r>
      <w:r w:rsidRPr="004725EA">
        <w:rPr>
          <w:i/>
          <w:iCs/>
          <w:color w:val="000000"/>
        </w:rPr>
        <w:t>.</w:t>
      </w:r>
    </w:p>
    <w:p w14:paraId="38295EB3" w14:textId="77777777" w:rsidR="004725EA" w:rsidRPr="004725EA" w:rsidRDefault="004725EA" w:rsidP="004725EA">
      <w:pPr>
        <w:rPr>
          <w:color w:val="000000"/>
        </w:rPr>
      </w:pPr>
    </w:p>
    <w:p w14:paraId="38295EB4" w14:textId="77777777" w:rsidR="004725EA" w:rsidRDefault="004725EA" w:rsidP="004725EA">
      <w:pPr>
        <w:rPr>
          <w:color w:val="000000"/>
        </w:rPr>
      </w:pPr>
      <w:r w:rsidRPr="004725EA">
        <w:rPr>
          <w:color w:val="000000"/>
        </w:rPr>
        <w:t xml:space="preserve">What if we want to compare the effectiveness of Treatment 1 and Treatment 2 in a completely randomized experiment? This time, the parameters </w:t>
      </w:r>
      <w:r w:rsidRPr="004725EA">
        <w:rPr>
          <w:i/>
          <w:iCs/>
          <w:color w:val="000000"/>
        </w:rPr>
        <w:t>p</w:t>
      </w:r>
      <w:r w:rsidRPr="004725EA">
        <w:rPr>
          <w:i/>
          <w:iCs/>
          <w:color w:val="000000"/>
          <w:vertAlign w:val="subscript"/>
        </w:rPr>
        <w:t>1</w:t>
      </w:r>
      <w:r w:rsidRPr="004725EA">
        <w:rPr>
          <w:i/>
          <w:iCs/>
          <w:color w:val="000000"/>
        </w:rPr>
        <w:t xml:space="preserve"> and p</w:t>
      </w:r>
      <w:r w:rsidRPr="004725EA">
        <w:rPr>
          <w:i/>
          <w:iCs/>
          <w:color w:val="000000"/>
          <w:vertAlign w:val="subscript"/>
        </w:rPr>
        <w:t xml:space="preserve">2 </w:t>
      </w:r>
      <w:r w:rsidRPr="004725EA">
        <w:rPr>
          <w:color w:val="000000"/>
        </w:rPr>
        <w:t>that we want to compare are the true proportions of successful outcomes for each treatment. We use the proportions of successes in the two treatment groups to make the comparison. Here’s a table that summarizes these two situations.</w:t>
      </w:r>
    </w:p>
    <w:p w14:paraId="38295EB5" w14:textId="3D0D3C55" w:rsidR="004725EA" w:rsidRDefault="00A27B38" w:rsidP="004725EA">
      <w:pPr>
        <w:rPr>
          <w:color w:val="000000"/>
        </w:rPr>
      </w:pPr>
      <w:r>
        <w:rPr>
          <w:noProof/>
          <w:color w:val="000000"/>
        </w:rPr>
        <w:drawing>
          <wp:inline distT="0" distB="0" distL="0" distR="0" wp14:anchorId="38295F00" wp14:editId="6D645491">
            <wp:extent cx="4739640"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9640" cy="731520"/>
                    </a:xfrm>
                    <a:prstGeom prst="rect">
                      <a:avLst/>
                    </a:prstGeom>
                    <a:noFill/>
                    <a:ln>
                      <a:noFill/>
                    </a:ln>
                  </pic:spPr>
                </pic:pic>
              </a:graphicData>
            </a:graphic>
          </wp:inline>
        </w:drawing>
      </w:r>
    </w:p>
    <w:p w14:paraId="38295EB6" w14:textId="77777777" w:rsidR="004725EA" w:rsidRDefault="004725EA" w:rsidP="004725EA">
      <w:pPr>
        <w:rPr>
          <w:color w:val="000000"/>
        </w:rPr>
      </w:pPr>
    </w:p>
    <w:p w14:paraId="38295EB7" w14:textId="77777777" w:rsidR="004725EA" w:rsidRDefault="004725EA" w:rsidP="004725EA">
      <w:pPr>
        <w:rPr>
          <w:color w:val="000000"/>
        </w:rPr>
      </w:pPr>
      <w:r w:rsidRPr="004725EA">
        <w:rPr>
          <w:color w:val="000000"/>
        </w:rPr>
        <w:t>In Chapter 7, we saw that the sampling distribution of a sample proportion has the following properties:</w:t>
      </w:r>
    </w:p>
    <w:p w14:paraId="38295EB8" w14:textId="77777777" w:rsidR="004725EA" w:rsidRPr="004725EA" w:rsidRDefault="004725EA" w:rsidP="004725EA">
      <w:pPr>
        <w:rPr>
          <w:color w:val="000000"/>
        </w:rPr>
      </w:pPr>
      <w:r w:rsidRPr="004725EA">
        <w:rPr>
          <w:b/>
          <w:bCs/>
          <w:color w:val="000000"/>
        </w:rPr>
        <w:t xml:space="preserve">Shape </w:t>
      </w:r>
      <w:r w:rsidRPr="004725EA">
        <w:rPr>
          <w:color w:val="000000"/>
        </w:rPr>
        <w:t xml:space="preserve">Approximately Normal if </w:t>
      </w:r>
      <w:r w:rsidRPr="004725EA">
        <w:rPr>
          <w:i/>
          <w:iCs/>
          <w:color w:val="000000"/>
        </w:rPr>
        <w:t xml:space="preserve">np ≥ </w:t>
      </w:r>
      <w:r w:rsidRPr="004725EA">
        <w:rPr>
          <w:color w:val="000000"/>
        </w:rPr>
        <w:t xml:space="preserve">10 and </w:t>
      </w:r>
      <w:r w:rsidRPr="004725EA">
        <w:rPr>
          <w:i/>
          <w:iCs/>
          <w:color w:val="000000"/>
        </w:rPr>
        <w:t>n</w:t>
      </w:r>
      <w:r w:rsidRPr="004725EA">
        <w:rPr>
          <w:color w:val="000000"/>
        </w:rPr>
        <w:t xml:space="preserve">(1 </w:t>
      </w:r>
      <w:r w:rsidRPr="004725EA">
        <w:rPr>
          <w:i/>
          <w:iCs/>
          <w:color w:val="000000"/>
        </w:rPr>
        <w:t>- p</w:t>
      </w:r>
      <w:r w:rsidRPr="004725EA">
        <w:rPr>
          <w:color w:val="000000"/>
        </w:rPr>
        <w:t>)</w:t>
      </w:r>
      <w:r w:rsidRPr="004725EA">
        <w:rPr>
          <w:i/>
          <w:iCs/>
          <w:color w:val="000000"/>
        </w:rPr>
        <w:t xml:space="preserve"> ≥ </w:t>
      </w:r>
      <w:r w:rsidRPr="004725EA">
        <w:rPr>
          <w:color w:val="000000"/>
        </w:rPr>
        <w:t>10</w:t>
      </w:r>
    </w:p>
    <w:p w14:paraId="38295EB9" w14:textId="42562921" w:rsidR="004725EA" w:rsidRDefault="00A27B38" w:rsidP="004725EA">
      <w:pPr>
        <w:rPr>
          <w:color w:val="000000"/>
        </w:rPr>
      </w:pPr>
      <w:r>
        <w:rPr>
          <w:noProof/>
          <w:color w:val="000000"/>
        </w:rPr>
        <w:drawing>
          <wp:inline distT="0" distB="0" distL="0" distR="0" wp14:anchorId="38295F01" wp14:editId="7E634B8C">
            <wp:extent cx="998220"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220" cy="198120"/>
                    </a:xfrm>
                    <a:prstGeom prst="rect">
                      <a:avLst/>
                    </a:prstGeom>
                    <a:noFill/>
                    <a:ln>
                      <a:noFill/>
                    </a:ln>
                  </pic:spPr>
                </pic:pic>
              </a:graphicData>
            </a:graphic>
          </wp:inline>
        </w:drawing>
      </w:r>
    </w:p>
    <w:p w14:paraId="38295EBA" w14:textId="7C043832" w:rsidR="004725EA" w:rsidRDefault="00A27B38" w:rsidP="004725EA">
      <w:pPr>
        <w:rPr>
          <w:color w:val="000000"/>
        </w:rPr>
      </w:pPr>
      <w:r>
        <w:rPr>
          <w:noProof/>
          <w:color w:val="000000"/>
        </w:rPr>
        <w:drawing>
          <wp:inline distT="0" distB="0" distL="0" distR="0" wp14:anchorId="38295F02" wp14:editId="42060540">
            <wp:extent cx="562356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3560" cy="304800"/>
                    </a:xfrm>
                    <a:prstGeom prst="rect">
                      <a:avLst/>
                    </a:prstGeom>
                    <a:noFill/>
                    <a:ln>
                      <a:noFill/>
                    </a:ln>
                  </pic:spPr>
                </pic:pic>
              </a:graphicData>
            </a:graphic>
          </wp:inline>
        </w:drawing>
      </w:r>
    </w:p>
    <w:p w14:paraId="38295EBB" w14:textId="77777777" w:rsidR="004725EA" w:rsidRDefault="004725EA" w:rsidP="004725EA">
      <w:pPr>
        <w:rPr>
          <w:b/>
          <w:bCs/>
          <w:color w:val="000000"/>
        </w:rPr>
      </w:pPr>
    </w:p>
    <w:p w14:paraId="38295EBC" w14:textId="77777777" w:rsidR="005F0CC0" w:rsidRPr="004725EA" w:rsidRDefault="004725EA" w:rsidP="004725EA">
      <w:pPr>
        <w:rPr>
          <w:color w:val="000000"/>
          <w:u w:val="single"/>
        </w:rPr>
      </w:pPr>
      <w:r w:rsidRPr="004725EA">
        <w:rPr>
          <w:b/>
          <w:bCs/>
          <w:color w:val="000000"/>
          <w:u w:val="single"/>
        </w:rPr>
        <w:t>The Sampling Distribution of a Difference Between Two Proportions</w:t>
      </w:r>
    </w:p>
    <w:p w14:paraId="38295EBD" w14:textId="77777777" w:rsidR="004725EA" w:rsidRDefault="004725EA" w:rsidP="004725EA">
      <w:pPr>
        <w:rPr>
          <w:color w:val="000000"/>
        </w:rPr>
      </w:pPr>
    </w:p>
    <w:p w14:paraId="169DA801" w14:textId="77777777" w:rsidR="00A27B38" w:rsidRPr="004725EA" w:rsidRDefault="00A27B38" w:rsidP="00A27B38">
      <w:pPr>
        <w:rPr>
          <w:color w:val="000000"/>
        </w:rPr>
      </w:pPr>
      <w:r w:rsidRPr="004725EA">
        <w:rPr>
          <w:color w:val="000000"/>
        </w:rPr>
        <w:t xml:space="preserve">Choose an SRS of size </w:t>
      </w:r>
      <w:r w:rsidRPr="004725EA">
        <w:rPr>
          <w:i/>
          <w:iCs/>
          <w:color w:val="000000"/>
        </w:rPr>
        <w:t>n</w:t>
      </w:r>
      <w:r w:rsidRPr="004725EA">
        <w:rPr>
          <w:i/>
          <w:iCs/>
          <w:color w:val="000000"/>
          <w:vertAlign w:val="subscript"/>
        </w:rPr>
        <w:t>1</w:t>
      </w:r>
      <w:r w:rsidRPr="004725EA">
        <w:rPr>
          <w:i/>
          <w:iCs/>
          <w:color w:val="000000"/>
        </w:rPr>
        <w:t xml:space="preserve"> </w:t>
      </w:r>
      <w:r w:rsidRPr="004725EA">
        <w:rPr>
          <w:color w:val="000000"/>
        </w:rPr>
        <w:t>from Population 1 with proportion of successes</w:t>
      </w:r>
    </w:p>
    <w:p w14:paraId="3942E2D1" w14:textId="77777777" w:rsidR="00A27B38" w:rsidRPr="004725EA" w:rsidRDefault="00A27B38" w:rsidP="00A27B38">
      <w:pPr>
        <w:rPr>
          <w:color w:val="000000"/>
        </w:rPr>
      </w:pPr>
      <w:r w:rsidRPr="004725EA">
        <w:rPr>
          <w:i/>
          <w:iCs/>
          <w:color w:val="000000"/>
        </w:rPr>
        <w:t>p</w:t>
      </w:r>
      <w:r w:rsidRPr="004725EA">
        <w:rPr>
          <w:i/>
          <w:iCs/>
          <w:color w:val="000000"/>
          <w:vertAlign w:val="subscript"/>
        </w:rPr>
        <w:t>1</w:t>
      </w:r>
      <w:r w:rsidRPr="004725EA">
        <w:rPr>
          <w:i/>
          <w:iCs/>
          <w:color w:val="000000"/>
        </w:rPr>
        <w:t xml:space="preserve"> </w:t>
      </w:r>
      <w:r w:rsidRPr="004725EA">
        <w:rPr>
          <w:color w:val="000000"/>
        </w:rPr>
        <w:t xml:space="preserve">and an independent SRS of size </w:t>
      </w:r>
      <w:r w:rsidRPr="004725EA">
        <w:rPr>
          <w:i/>
          <w:iCs/>
          <w:color w:val="000000"/>
        </w:rPr>
        <w:t>n</w:t>
      </w:r>
      <w:r w:rsidRPr="004725EA">
        <w:rPr>
          <w:i/>
          <w:iCs/>
          <w:color w:val="000000"/>
          <w:vertAlign w:val="subscript"/>
        </w:rPr>
        <w:t>2</w:t>
      </w:r>
      <w:r w:rsidRPr="004725EA">
        <w:rPr>
          <w:i/>
          <w:iCs/>
          <w:color w:val="000000"/>
        </w:rPr>
        <w:t xml:space="preserve"> </w:t>
      </w:r>
      <w:r w:rsidRPr="004725EA">
        <w:rPr>
          <w:color w:val="000000"/>
        </w:rPr>
        <w:t>from Population 2 with proportion of</w:t>
      </w:r>
    </w:p>
    <w:p w14:paraId="56043C19" w14:textId="77777777" w:rsidR="00A27B38" w:rsidRPr="004725EA" w:rsidRDefault="00A27B38" w:rsidP="00A27B38">
      <w:pPr>
        <w:rPr>
          <w:color w:val="000000"/>
        </w:rPr>
      </w:pPr>
      <w:r w:rsidRPr="004725EA">
        <w:rPr>
          <w:color w:val="000000"/>
        </w:rPr>
        <w:t xml:space="preserve">successes </w:t>
      </w:r>
      <w:r w:rsidRPr="004725EA">
        <w:rPr>
          <w:i/>
          <w:iCs/>
          <w:color w:val="000000"/>
        </w:rPr>
        <w:t>p</w:t>
      </w:r>
      <w:r w:rsidRPr="004725EA">
        <w:rPr>
          <w:i/>
          <w:iCs/>
          <w:color w:val="000000"/>
          <w:vertAlign w:val="subscript"/>
        </w:rPr>
        <w:t>2</w:t>
      </w:r>
      <w:r w:rsidRPr="004725EA">
        <w:rPr>
          <w:color w:val="000000"/>
        </w:rPr>
        <w:t>.</w:t>
      </w:r>
    </w:p>
    <w:p w14:paraId="7B82728E" w14:textId="550865E4" w:rsidR="00A27B38" w:rsidRDefault="00A27B38" w:rsidP="00A27B38">
      <w:pPr>
        <w:rPr>
          <w:noProof/>
        </w:rPr>
      </w:pPr>
      <w:r>
        <w:rPr>
          <w:noProof/>
        </w:rPr>
        <w:drawing>
          <wp:inline distT="0" distB="0" distL="0" distR="0" wp14:anchorId="3AE2B770" wp14:editId="6CBE2117">
            <wp:extent cx="4800600" cy="42672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426720"/>
                    </a:xfrm>
                    <a:prstGeom prst="rect">
                      <a:avLst/>
                    </a:prstGeom>
                    <a:noFill/>
                    <a:ln>
                      <a:noFill/>
                    </a:ln>
                  </pic:spPr>
                </pic:pic>
              </a:graphicData>
            </a:graphic>
          </wp:inline>
        </w:drawing>
      </w:r>
    </w:p>
    <w:p w14:paraId="5671ABDE" w14:textId="341E9736" w:rsidR="00A27B38" w:rsidRDefault="00A27B38" w:rsidP="00A27B38">
      <w:pPr>
        <w:rPr>
          <w:noProof/>
        </w:rPr>
      </w:pPr>
      <w:r>
        <w:rPr>
          <w:noProof/>
        </w:rPr>
        <w:drawing>
          <wp:inline distT="0" distB="0" distL="0" distR="0" wp14:anchorId="26A427B8" wp14:editId="52196AAF">
            <wp:extent cx="3970020" cy="2514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0020" cy="251460"/>
                    </a:xfrm>
                    <a:prstGeom prst="rect">
                      <a:avLst/>
                    </a:prstGeom>
                    <a:noFill/>
                    <a:ln>
                      <a:noFill/>
                    </a:ln>
                  </pic:spPr>
                </pic:pic>
              </a:graphicData>
            </a:graphic>
          </wp:inline>
        </w:drawing>
      </w:r>
    </w:p>
    <w:p w14:paraId="38295EC8" w14:textId="5F044F55" w:rsidR="004725EA" w:rsidRDefault="00A27B38" w:rsidP="00A27B38">
      <w:pPr>
        <w:rPr>
          <w:color w:val="000000"/>
        </w:rPr>
      </w:pPr>
      <w:r>
        <w:rPr>
          <w:noProof/>
        </w:rPr>
        <w:drawing>
          <wp:inline distT="0" distB="0" distL="0" distR="0" wp14:anchorId="02948421" wp14:editId="5D6DF95D">
            <wp:extent cx="4709160" cy="7924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9160" cy="792480"/>
                    </a:xfrm>
                    <a:prstGeom prst="rect">
                      <a:avLst/>
                    </a:prstGeom>
                    <a:noFill/>
                    <a:ln>
                      <a:noFill/>
                    </a:ln>
                  </pic:spPr>
                </pic:pic>
              </a:graphicData>
            </a:graphic>
          </wp:inline>
        </w:drawing>
      </w:r>
      <w:r>
        <w:t xml:space="preserve"> </w:t>
      </w:r>
    </w:p>
    <w:p w14:paraId="38295EC9" w14:textId="77777777" w:rsidR="004725EA" w:rsidRDefault="004725EA" w:rsidP="004725EA">
      <w:pPr>
        <w:rPr>
          <w:color w:val="000000"/>
        </w:rPr>
      </w:pPr>
    </w:p>
    <w:p w14:paraId="38295ECF" w14:textId="27465765" w:rsidR="004725EA" w:rsidRDefault="004725EA" w:rsidP="004725EA">
      <w:pPr>
        <w:rPr>
          <w:noProof/>
        </w:rPr>
      </w:pPr>
    </w:p>
    <w:p w14:paraId="6F4438DD" w14:textId="77777777" w:rsidR="00A27B38" w:rsidRDefault="00A27B38" w:rsidP="004725EA">
      <w:pPr>
        <w:rPr>
          <w:noProof/>
        </w:rPr>
      </w:pPr>
    </w:p>
    <w:p w14:paraId="11EA339E" w14:textId="77777777" w:rsidR="00A27B38" w:rsidRDefault="00A27B38" w:rsidP="004725EA">
      <w:pPr>
        <w:rPr>
          <w:noProof/>
        </w:rPr>
      </w:pPr>
    </w:p>
    <w:p w14:paraId="5AAEEE6A" w14:textId="77777777" w:rsidR="00A27B38" w:rsidRDefault="00A27B38" w:rsidP="004725EA">
      <w:pPr>
        <w:rPr>
          <w:noProof/>
        </w:rPr>
      </w:pPr>
    </w:p>
    <w:p w14:paraId="5917D7A2" w14:textId="77777777" w:rsidR="00A27B38" w:rsidRDefault="00A27B38" w:rsidP="004725EA">
      <w:pPr>
        <w:rPr>
          <w:noProof/>
        </w:rPr>
      </w:pPr>
    </w:p>
    <w:p w14:paraId="4AD40B49" w14:textId="77777777" w:rsidR="00A27B38" w:rsidRDefault="00A27B38" w:rsidP="004725EA">
      <w:pPr>
        <w:rPr>
          <w:noProof/>
        </w:rPr>
      </w:pPr>
    </w:p>
    <w:p w14:paraId="1FE69630" w14:textId="77777777" w:rsidR="00A27B38" w:rsidRDefault="00A27B38" w:rsidP="004725EA">
      <w:pPr>
        <w:rPr>
          <w:noProof/>
        </w:rPr>
      </w:pPr>
    </w:p>
    <w:p w14:paraId="38295ED0" w14:textId="77777777" w:rsidR="004725EA" w:rsidRDefault="004725EA" w:rsidP="004725EA">
      <w:pPr>
        <w:rPr>
          <w:noProof/>
        </w:rPr>
      </w:pPr>
    </w:p>
    <w:p w14:paraId="38295ED1" w14:textId="77777777" w:rsidR="005F0CC0" w:rsidRDefault="004725EA" w:rsidP="004725EA">
      <w:pPr>
        <w:rPr>
          <w:b/>
          <w:bCs/>
          <w:color w:val="000000"/>
        </w:rPr>
      </w:pPr>
      <w:r w:rsidRPr="004725EA">
        <w:rPr>
          <w:b/>
          <w:bCs/>
          <w:color w:val="000000"/>
        </w:rPr>
        <w:t>Example: Who Does More Homework?</w:t>
      </w:r>
    </w:p>
    <w:p w14:paraId="38295ED2" w14:textId="77777777" w:rsidR="004725EA" w:rsidRPr="004725EA" w:rsidRDefault="004725EA" w:rsidP="004725EA">
      <w:pPr>
        <w:rPr>
          <w:color w:val="000000"/>
        </w:rPr>
      </w:pPr>
    </w:p>
    <w:p w14:paraId="38295ED3" w14:textId="67B6193C" w:rsidR="004725EA" w:rsidRPr="004725EA" w:rsidRDefault="004725EA" w:rsidP="004725EA">
      <w:pPr>
        <w:rPr>
          <w:color w:val="000000"/>
        </w:rPr>
      </w:pPr>
      <w:r w:rsidRPr="004725EA">
        <w:rPr>
          <w:color w:val="000000"/>
        </w:rPr>
        <w:t>Suppose that there are two large high schools, each with more than 2000 students, in a certain town. At School 1, 70% of students did their homework last night. Only 50% of the students at School 2 did their homework last night. The counselor at School 1 takes an SRS of 100 students and records the proportion that did homework. School 2’s counselor takes an SRS of 200 students and records the proportion that did homework</w:t>
      </w:r>
      <w:r w:rsidRPr="004725EA">
        <w:rPr>
          <w:i/>
          <w:iCs/>
          <w:color w:val="000000"/>
        </w:rPr>
        <w:t xml:space="preserve">. </w:t>
      </w:r>
      <w:r w:rsidRPr="004725EA">
        <w:rPr>
          <w:color w:val="000000"/>
        </w:rPr>
        <w:t>School 1’s counselor and School 2’s counselor meet to discuss the results of their homework surveys. After the meeting, they both report to their principals that</w:t>
      </w:r>
      <w:r>
        <w:rPr>
          <w:color w:val="000000"/>
        </w:rPr>
        <w:t xml:space="preserve">  </w:t>
      </w:r>
      <w:r w:rsidR="00A27B38">
        <w:rPr>
          <w:noProof/>
          <w:color w:val="000000"/>
        </w:rPr>
        <w:drawing>
          <wp:inline distT="0" distB="0" distL="0" distR="0" wp14:anchorId="38295F08" wp14:editId="10495106">
            <wp:extent cx="10287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90500"/>
                    </a:xfrm>
                    <a:prstGeom prst="rect">
                      <a:avLst/>
                    </a:prstGeom>
                    <a:noFill/>
                    <a:ln>
                      <a:noFill/>
                    </a:ln>
                  </pic:spPr>
                </pic:pic>
              </a:graphicData>
            </a:graphic>
          </wp:inline>
        </w:drawing>
      </w:r>
    </w:p>
    <w:p w14:paraId="38295ED4" w14:textId="77777777" w:rsidR="004725EA" w:rsidRDefault="004725EA" w:rsidP="004725EA">
      <w:pPr>
        <w:rPr>
          <w:color w:val="000000"/>
        </w:rPr>
      </w:pPr>
    </w:p>
    <w:p w14:paraId="38295ED5" w14:textId="65723033" w:rsidR="004725EA" w:rsidRDefault="00A27B38" w:rsidP="004725EA">
      <w:pPr>
        <w:rPr>
          <w:color w:val="000000"/>
        </w:rPr>
      </w:pPr>
      <w:r>
        <w:rPr>
          <w:noProof/>
          <w:color w:val="000000"/>
        </w:rPr>
        <w:drawing>
          <wp:inline distT="0" distB="0" distL="0" distR="0" wp14:anchorId="38295F09" wp14:editId="163AB659">
            <wp:extent cx="4953000" cy="236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0" cy="236220"/>
                    </a:xfrm>
                    <a:prstGeom prst="rect">
                      <a:avLst/>
                    </a:prstGeom>
                    <a:noFill/>
                    <a:ln>
                      <a:noFill/>
                    </a:ln>
                  </pic:spPr>
                </pic:pic>
              </a:graphicData>
            </a:graphic>
          </wp:inline>
        </w:drawing>
      </w:r>
    </w:p>
    <w:p w14:paraId="38295ED6" w14:textId="77777777" w:rsidR="004725EA" w:rsidRDefault="004725EA" w:rsidP="004725EA">
      <w:pPr>
        <w:rPr>
          <w:color w:val="000000"/>
        </w:rPr>
      </w:pPr>
    </w:p>
    <w:p w14:paraId="38295EDA" w14:textId="77777777" w:rsidR="004725EA" w:rsidRDefault="004725EA" w:rsidP="004725EA">
      <w:pPr>
        <w:rPr>
          <w:color w:val="000000"/>
        </w:rPr>
      </w:pPr>
    </w:p>
    <w:p w14:paraId="38295EDB" w14:textId="77777777" w:rsidR="004725EA" w:rsidRDefault="004725EA" w:rsidP="004725EA">
      <w:pPr>
        <w:rPr>
          <w:color w:val="000000"/>
        </w:rPr>
      </w:pPr>
    </w:p>
    <w:p w14:paraId="38295EDC" w14:textId="77777777" w:rsidR="004725EA" w:rsidRDefault="004725EA" w:rsidP="004725EA">
      <w:pPr>
        <w:rPr>
          <w:color w:val="000000"/>
        </w:rPr>
      </w:pPr>
    </w:p>
    <w:p w14:paraId="38295EDD" w14:textId="77777777" w:rsidR="004725EA" w:rsidRDefault="004725EA" w:rsidP="004725EA">
      <w:pPr>
        <w:rPr>
          <w:color w:val="000000"/>
        </w:rPr>
      </w:pPr>
    </w:p>
    <w:p w14:paraId="38295EDE" w14:textId="34EA782E" w:rsidR="004725EA" w:rsidRDefault="00A27B38" w:rsidP="004725EA">
      <w:pPr>
        <w:rPr>
          <w:color w:val="000000"/>
        </w:rPr>
      </w:pPr>
      <w:r>
        <w:rPr>
          <w:noProof/>
          <w:color w:val="000000"/>
        </w:rPr>
        <w:drawing>
          <wp:inline distT="0" distB="0" distL="0" distR="0" wp14:anchorId="38295F0A" wp14:editId="73B2FEEB">
            <wp:extent cx="4572000" cy="327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27660"/>
                    </a:xfrm>
                    <a:prstGeom prst="rect">
                      <a:avLst/>
                    </a:prstGeom>
                    <a:noFill/>
                    <a:ln>
                      <a:noFill/>
                    </a:ln>
                  </pic:spPr>
                </pic:pic>
              </a:graphicData>
            </a:graphic>
          </wp:inline>
        </w:drawing>
      </w:r>
    </w:p>
    <w:p w14:paraId="38295EDF" w14:textId="77777777" w:rsidR="004725EA" w:rsidRDefault="004725EA" w:rsidP="004725EA">
      <w:pPr>
        <w:rPr>
          <w:color w:val="000000"/>
        </w:rPr>
      </w:pPr>
    </w:p>
    <w:p w14:paraId="38295EE0" w14:textId="77777777" w:rsidR="004725EA" w:rsidRDefault="004725EA" w:rsidP="004725EA">
      <w:pPr>
        <w:rPr>
          <w:color w:val="000000"/>
        </w:rPr>
      </w:pPr>
    </w:p>
    <w:p w14:paraId="38295EE1" w14:textId="77777777" w:rsidR="004725EA" w:rsidRDefault="004725EA" w:rsidP="004725EA">
      <w:pPr>
        <w:rPr>
          <w:color w:val="000000"/>
        </w:rPr>
      </w:pPr>
    </w:p>
    <w:p w14:paraId="38295EE2" w14:textId="77777777" w:rsidR="004725EA" w:rsidRDefault="004725EA" w:rsidP="004725EA">
      <w:pPr>
        <w:rPr>
          <w:color w:val="000000"/>
        </w:rPr>
      </w:pPr>
    </w:p>
    <w:p w14:paraId="38295EE3" w14:textId="4044FC03" w:rsidR="004725EA" w:rsidRDefault="00A27B38" w:rsidP="004725EA">
      <w:pPr>
        <w:rPr>
          <w:color w:val="000000"/>
        </w:rPr>
      </w:pPr>
      <w:r>
        <w:rPr>
          <w:noProof/>
          <w:color w:val="000000"/>
        </w:rPr>
        <w:drawing>
          <wp:inline distT="0" distB="0" distL="0" distR="0" wp14:anchorId="38295F0B" wp14:editId="0836FAED">
            <wp:extent cx="3558540" cy="327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8540" cy="327660"/>
                    </a:xfrm>
                    <a:prstGeom prst="rect">
                      <a:avLst/>
                    </a:prstGeom>
                    <a:noFill/>
                    <a:ln>
                      <a:noFill/>
                    </a:ln>
                  </pic:spPr>
                </pic:pic>
              </a:graphicData>
            </a:graphic>
          </wp:inline>
        </w:drawing>
      </w:r>
    </w:p>
    <w:p w14:paraId="38295EE4" w14:textId="77777777" w:rsidR="004725EA" w:rsidRDefault="004725EA" w:rsidP="004725EA">
      <w:pPr>
        <w:rPr>
          <w:color w:val="000000"/>
        </w:rPr>
      </w:pPr>
    </w:p>
    <w:p w14:paraId="38295EE5" w14:textId="77777777" w:rsidR="004725EA" w:rsidRDefault="004725EA" w:rsidP="004725EA">
      <w:pPr>
        <w:rPr>
          <w:color w:val="000000"/>
        </w:rPr>
      </w:pPr>
    </w:p>
    <w:p w14:paraId="38295EEA" w14:textId="502662DA" w:rsidR="00330AF4" w:rsidRDefault="00330AF4" w:rsidP="004725EA">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14:paraId="38295EEB" w14:textId="77777777" w:rsidR="00330AF4" w:rsidRDefault="00330AF4" w:rsidP="004725EA">
      <w:pPr>
        <w:rPr>
          <w:b/>
          <w:bCs/>
          <w:color w:val="000000"/>
        </w:rPr>
      </w:pPr>
    </w:p>
    <w:p w14:paraId="38295EEC" w14:textId="77777777" w:rsidR="004725EA" w:rsidRDefault="004725EA" w:rsidP="004725EA">
      <w:pPr>
        <w:rPr>
          <w:b/>
          <w:bCs/>
          <w:color w:val="000000"/>
        </w:rPr>
      </w:pPr>
      <w:r w:rsidRPr="004725EA">
        <w:rPr>
          <w:b/>
          <w:bCs/>
          <w:color w:val="000000"/>
        </w:rPr>
        <w:t>Example: Who Does More Homework?</w:t>
      </w:r>
      <w:r>
        <w:rPr>
          <w:b/>
          <w:bCs/>
          <w:color w:val="000000"/>
        </w:rPr>
        <w:t xml:space="preserve"> – Part 2</w:t>
      </w:r>
    </w:p>
    <w:p w14:paraId="38295EED" w14:textId="77777777" w:rsidR="004725EA" w:rsidRDefault="004725EA" w:rsidP="004725EA">
      <w:pPr>
        <w:rPr>
          <w:color w:val="000000"/>
        </w:rPr>
      </w:pPr>
    </w:p>
    <w:p w14:paraId="38295EEE" w14:textId="77777777" w:rsidR="004725EA" w:rsidRDefault="004725EA" w:rsidP="004725EA">
      <w:pPr>
        <w:rPr>
          <w:color w:val="000000"/>
        </w:rPr>
      </w:pPr>
      <w:r w:rsidRPr="004725EA">
        <w:rPr>
          <w:color w:val="000000"/>
        </w:rPr>
        <w:t>Suppose that two counselors at School 1, Michelle and Julie, independently take a random sample of 100 students from their school and record the proportion of students that did their homework last night.  When they are finished, they find that the dif</w:t>
      </w:r>
      <w:r>
        <w:rPr>
          <w:color w:val="000000"/>
        </w:rPr>
        <w:t xml:space="preserve">ference in their proportions </w:t>
      </w:r>
      <w:r w:rsidR="00384106">
        <w:rPr>
          <w:color w:val="000000"/>
        </w:rPr>
        <w:t xml:space="preserve">  </w:t>
      </w:r>
      <w:r w:rsidR="00384106" w:rsidRPr="00384106">
        <w:rPr>
          <w:color w:val="000000"/>
        </w:rPr>
        <w:object w:dxaOrig="840" w:dyaOrig="360" w14:anchorId="38295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2pt;height:18pt" o:ole="">
            <v:imagedata r:id="rId17" o:title=""/>
          </v:shape>
          <o:OLEObject Type="Embed" ProgID="Equation.DSMT4" ShapeID="_x0000_i1037" DrawAspect="Content" ObjectID="_1542427169" r:id="rId18"/>
        </w:object>
      </w:r>
      <w:r w:rsidR="00384106">
        <w:rPr>
          <w:color w:val="000000"/>
        </w:rPr>
        <w:t xml:space="preserve"> </w:t>
      </w:r>
      <w:r w:rsidRPr="004725EA">
        <w:rPr>
          <w:color w:val="000000"/>
        </w:rPr>
        <w:t xml:space="preserve"> was 0.08.  They were surprised to get a difference this big, considering they were sampling from the same population.  </w:t>
      </w:r>
      <w:r>
        <w:rPr>
          <w:color w:val="000000"/>
        </w:rPr>
        <w:t>Should they be surprised?</w:t>
      </w:r>
    </w:p>
    <w:p w14:paraId="67C70C9A" w14:textId="29FB5B7F" w:rsidR="00A27B38" w:rsidRDefault="00A27B38" w:rsidP="004725EA"/>
    <w:p w14:paraId="3216A66C" w14:textId="77777777" w:rsidR="00A27B38" w:rsidRDefault="00A27B38" w:rsidP="004725EA"/>
    <w:p w14:paraId="0078F13B" w14:textId="77777777" w:rsidR="00A27B38" w:rsidRDefault="00A27B38" w:rsidP="004725EA"/>
    <w:p w14:paraId="72605D13" w14:textId="77777777" w:rsidR="00A27B38" w:rsidRDefault="00A27B38" w:rsidP="004725EA"/>
    <w:p w14:paraId="082293BB" w14:textId="77777777" w:rsidR="00A27B38" w:rsidRDefault="00A27B38" w:rsidP="004725EA"/>
    <w:p w14:paraId="3D94963C" w14:textId="77777777" w:rsidR="00A27B38" w:rsidRDefault="00A27B38" w:rsidP="004725EA"/>
    <w:p w14:paraId="5EFA5420" w14:textId="77777777" w:rsidR="00A27B38" w:rsidRDefault="00A27B38" w:rsidP="004725EA"/>
    <w:p w14:paraId="4AB17C03" w14:textId="77777777" w:rsidR="00A27B38" w:rsidRDefault="00A27B38" w:rsidP="004725EA"/>
    <w:p w14:paraId="40E4825F" w14:textId="77777777" w:rsidR="00A27B38" w:rsidRDefault="00A27B38" w:rsidP="004725EA"/>
    <w:p w14:paraId="275FDD5D" w14:textId="77777777" w:rsidR="00A27B38" w:rsidRDefault="00A27B38" w:rsidP="004725EA"/>
    <w:p w14:paraId="2170416A" w14:textId="77777777" w:rsidR="00A27B38" w:rsidRPr="00E60975" w:rsidRDefault="00A27B38" w:rsidP="00A27B38">
      <w:pPr>
        <w:rPr>
          <w:b/>
          <w:bCs/>
          <w:color w:val="000000"/>
          <w:u w:val="single"/>
        </w:rPr>
      </w:pPr>
      <w:r>
        <w:rPr>
          <w:b/>
          <w:bCs/>
          <w:color w:val="000000"/>
          <w:u w:val="single"/>
        </w:rPr>
        <w:t xml:space="preserve">Confidence Intervals for </w:t>
      </w:r>
      <w:r w:rsidRPr="00E60975">
        <w:rPr>
          <w:b/>
          <w:bCs/>
          <w:i/>
          <w:iCs/>
          <w:color w:val="000000"/>
          <w:u w:val="single"/>
        </w:rPr>
        <w:t>p</w:t>
      </w:r>
      <w:r w:rsidRPr="00E60975">
        <w:rPr>
          <w:b/>
          <w:bCs/>
          <w:i/>
          <w:iCs/>
          <w:color w:val="000000"/>
          <w:u w:val="single"/>
          <w:vertAlign w:val="subscript"/>
        </w:rPr>
        <w:t>1</w:t>
      </w:r>
      <w:r w:rsidRPr="00E60975">
        <w:rPr>
          <w:b/>
          <w:bCs/>
          <w:i/>
          <w:iCs/>
          <w:color w:val="000000"/>
          <w:u w:val="single"/>
        </w:rPr>
        <w:t xml:space="preserve"> – p</w:t>
      </w:r>
      <w:r w:rsidRPr="00E60975">
        <w:rPr>
          <w:b/>
          <w:bCs/>
          <w:i/>
          <w:iCs/>
          <w:color w:val="000000"/>
          <w:u w:val="single"/>
          <w:vertAlign w:val="subscript"/>
        </w:rPr>
        <w:t>2</w:t>
      </w:r>
    </w:p>
    <w:p w14:paraId="6A8A35E7" w14:textId="77777777" w:rsidR="00A27B38" w:rsidRPr="004725EA" w:rsidRDefault="00A27B38" w:rsidP="00A27B38">
      <w:pPr>
        <w:rPr>
          <w:color w:val="000000"/>
          <w:u w:val="single"/>
        </w:rPr>
      </w:pPr>
    </w:p>
    <w:p w14:paraId="5342DA2D" w14:textId="77777777" w:rsidR="00A27B38" w:rsidRDefault="00A27B38" w:rsidP="00A27B38">
      <w:pPr>
        <w:rPr>
          <w:bCs/>
          <w:iCs/>
          <w:color w:val="000000"/>
        </w:rPr>
      </w:pPr>
      <w:r>
        <w:rPr>
          <w:color w:val="000000"/>
        </w:rPr>
        <w:t xml:space="preserve">Our confidence interval </w:t>
      </w:r>
      <w:r>
        <w:rPr>
          <w:bCs/>
          <w:iCs/>
          <w:color w:val="000000"/>
        </w:rPr>
        <w:t>is always:</w:t>
      </w:r>
    </w:p>
    <w:p w14:paraId="46B8C278" w14:textId="0A8E068C" w:rsidR="00A27B38" w:rsidRDefault="00A27B38" w:rsidP="00A27B38">
      <w:pPr>
        <w:rPr>
          <w:bCs/>
          <w:i/>
          <w:iCs/>
          <w:color w:val="000000"/>
          <w:vertAlign w:val="subscript"/>
        </w:rPr>
      </w:pPr>
      <w:r>
        <w:rPr>
          <w:bCs/>
          <w:i/>
          <w:iCs/>
          <w:noProof/>
          <w:color w:val="000000"/>
          <w:vertAlign w:val="subscript"/>
        </w:rPr>
        <w:drawing>
          <wp:inline distT="0" distB="0" distL="0" distR="0" wp14:anchorId="0470BE0E" wp14:editId="4C87A33C">
            <wp:extent cx="4701540" cy="2209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1540" cy="220980"/>
                    </a:xfrm>
                    <a:prstGeom prst="rect">
                      <a:avLst/>
                    </a:prstGeom>
                    <a:noFill/>
                    <a:ln>
                      <a:noFill/>
                    </a:ln>
                  </pic:spPr>
                </pic:pic>
              </a:graphicData>
            </a:graphic>
          </wp:inline>
        </w:drawing>
      </w:r>
    </w:p>
    <w:p w14:paraId="3909526E" w14:textId="77777777" w:rsidR="00A27B38" w:rsidRDefault="00A27B38" w:rsidP="00A27B38">
      <w:pPr>
        <w:rPr>
          <w:bCs/>
          <w:iCs/>
          <w:color w:val="000000"/>
        </w:rPr>
      </w:pPr>
    </w:p>
    <w:p w14:paraId="35AC21D3" w14:textId="77777777" w:rsidR="00A27B38" w:rsidRDefault="00A27B38" w:rsidP="00A27B38">
      <w:pPr>
        <w:rPr>
          <w:bCs/>
          <w:iCs/>
          <w:color w:val="000000"/>
        </w:rPr>
      </w:pPr>
      <w:r w:rsidRPr="007118DC">
        <w:rPr>
          <w:position w:val="-88"/>
        </w:rPr>
        <w:object w:dxaOrig="8240" w:dyaOrig="1480" w14:anchorId="7437E36B">
          <v:shape id="_x0000_i1054" type="#_x0000_t75" style="width:412.2pt;height:73.8pt" o:ole="">
            <v:imagedata r:id="rId20" o:title=""/>
          </v:shape>
          <o:OLEObject Type="Embed" ProgID="Equation.DSMT4" ShapeID="_x0000_i1054" DrawAspect="Content" ObjectID="_1542427170" r:id="rId21"/>
        </w:object>
      </w:r>
    </w:p>
    <w:p w14:paraId="279A69A8" w14:textId="77777777" w:rsidR="00A27B38" w:rsidRPr="00E60975" w:rsidRDefault="00A27B38" w:rsidP="00A27B38">
      <w:pPr>
        <w:rPr>
          <w:bCs/>
          <w:iCs/>
          <w:color w:val="000000"/>
        </w:rPr>
      </w:pPr>
      <w:r>
        <w:rPr>
          <w:bCs/>
          <w:i/>
          <w:iCs/>
          <w:color w:val="000000"/>
          <w:vertAlign w:val="subscript"/>
        </w:rPr>
        <w:t xml:space="preserve"> </w:t>
      </w:r>
      <w:r w:rsidRPr="00E60975">
        <w:rPr>
          <w:bCs/>
          <w:iCs/>
          <w:color w:val="000000"/>
        </w:rPr>
        <w:t>If the Normal condition is met, we find the critical value z* for the given confidence</w:t>
      </w:r>
    </w:p>
    <w:p w14:paraId="69D408E0" w14:textId="77777777" w:rsidR="00A27B38" w:rsidRDefault="00A27B38" w:rsidP="00A27B38">
      <w:pPr>
        <w:rPr>
          <w:bCs/>
          <w:iCs/>
          <w:color w:val="000000"/>
        </w:rPr>
      </w:pPr>
      <w:r w:rsidRPr="00E60975">
        <w:rPr>
          <w:bCs/>
          <w:iCs/>
          <w:color w:val="000000"/>
        </w:rPr>
        <w:t>level from the standard Normal curve. Our confidence interval for p</w:t>
      </w:r>
      <w:r w:rsidRPr="00E60975">
        <w:rPr>
          <w:bCs/>
          <w:iCs/>
          <w:color w:val="000000"/>
          <w:vertAlign w:val="subscript"/>
        </w:rPr>
        <w:t>1</w:t>
      </w:r>
      <w:r w:rsidRPr="00E60975">
        <w:rPr>
          <w:bCs/>
          <w:iCs/>
          <w:color w:val="000000"/>
        </w:rPr>
        <w:t xml:space="preserve"> – p</w:t>
      </w:r>
      <w:r w:rsidRPr="00E60975">
        <w:rPr>
          <w:bCs/>
          <w:iCs/>
          <w:color w:val="000000"/>
          <w:vertAlign w:val="subscript"/>
        </w:rPr>
        <w:t>2</w:t>
      </w:r>
      <w:r w:rsidRPr="00E60975">
        <w:rPr>
          <w:bCs/>
          <w:iCs/>
          <w:color w:val="000000"/>
        </w:rPr>
        <w:t xml:space="preserve"> is:</w:t>
      </w:r>
    </w:p>
    <w:p w14:paraId="06657815" w14:textId="03D3839E" w:rsidR="00A27B38" w:rsidRPr="00E60975" w:rsidRDefault="00A27B38" w:rsidP="00A27B38">
      <w:pPr>
        <w:ind w:left="1440" w:firstLine="720"/>
        <w:rPr>
          <w:bCs/>
          <w:iCs/>
          <w:color w:val="000000"/>
        </w:rPr>
      </w:pPr>
      <w:r>
        <w:rPr>
          <w:noProof/>
        </w:rPr>
        <w:drawing>
          <wp:inline distT="0" distB="0" distL="0" distR="0" wp14:anchorId="1F1C72E3" wp14:editId="598FFC6B">
            <wp:extent cx="2240280" cy="457200"/>
            <wp:effectExtent l="0" t="0" r="762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0280" cy="457200"/>
                    </a:xfrm>
                    <a:prstGeom prst="rect">
                      <a:avLst/>
                    </a:prstGeom>
                    <a:noFill/>
                    <a:ln>
                      <a:noFill/>
                    </a:ln>
                  </pic:spPr>
                </pic:pic>
              </a:graphicData>
            </a:graphic>
          </wp:inline>
        </w:drawing>
      </w:r>
    </w:p>
    <w:p w14:paraId="7DBC7705" w14:textId="77777777" w:rsidR="00A27B38" w:rsidRPr="00E60975" w:rsidRDefault="00A27B38" w:rsidP="00A27B38">
      <w:pPr>
        <w:rPr>
          <w:color w:val="000000"/>
        </w:rPr>
      </w:pPr>
    </w:p>
    <w:p w14:paraId="422F0044" w14:textId="77777777" w:rsidR="00A27B38" w:rsidRPr="0026787A" w:rsidRDefault="00A27B38" w:rsidP="00A27B38">
      <w:pPr>
        <w:rPr>
          <w:b/>
          <w:color w:val="000000"/>
        </w:rPr>
      </w:pPr>
      <w:r w:rsidRPr="0026787A">
        <w:rPr>
          <w:b/>
          <w:color w:val="000000"/>
        </w:rPr>
        <w:t>Example: Teens and Adults on Social Networks</w:t>
      </w:r>
    </w:p>
    <w:p w14:paraId="2029F783" w14:textId="77777777" w:rsidR="00A27B38" w:rsidRDefault="00A27B38" w:rsidP="00A27B38">
      <w:pPr>
        <w:rPr>
          <w:color w:val="000000"/>
        </w:rPr>
      </w:pPr>
    </w:p>
    <w:p w14:paraId="05092905" w14:textId="77777777" w:rsidR="00A27B38" w:rsidRPr="00384106" w:rsidRDefault="00A27B38" w:rsidP="00A27B38">
      <w:pPr>
        <w:rPr>
          <w:b/>
          <w:color w:val="000000"/>
        </w:rPr>
      </w:pPr>
      <w:r w:rsidRPr="0026787A">
        <w:rPr>
          <w:color w:val="000000"/>
        </w:rPr>
        <w:t>As part of the Pew Internet and American Life Project, researchers conducted two surveys in late 2009. The first survey asked a random sample of 800 U.S. teens about their use of social media and the Internet. A second survey posed similar questions to a random sample of 2253 U.S. adults. In these two studies, 73% of teens and 47% of adults said that they use social-networking sites. Use these results to construct and interpret a 95% confidence interval for the difference between the proportion of all U.S. teens and adults who use social-networking sites.</w:t>
      </w:r>
      <w:r>
        <w:rPr>
          <w:color w:val="000000"/>
        </w:rPr>
        <w:t xml:space="preserve"> (use 4-step process)</w:t>
      </w:r>
    </w:p>
    <w:p w14:paraId="4B7762C8" w14:textId="77777777" w:rsidR="00A27B38" w:rsidRDefault="00A27B38" w:rsidP="00A27B38">
      <w:pPr>
        <w:rPr>
          <w:color w:val="000000"/>
        </w:rPr>
      </w:pPr>
    </w:p>
    <w:p w14:paraId="3E1574D0" w14:textId="77777777" w:rsidR="00A27B38" w:rsidRDefault="00A27B38" w:rsidP="00A27B38">
      <w:pPr>
        <w:rPr>
          <w:b/>
          <w:color w:val="000000"/>
        </w:rPr>
      </w:pPr>
      <w:r>
        <w:rPr>
          <w:b/>
          <w:color w:val="000000"/>
        </w:rPr>
        <w:t>State parameters of interest:</w:t>
      </w:r>
    </w:p>
    <w:p w14:paraId="582F2774" w14:textId="77777777" w:rsidR="00A27B38" w:rsidRDefault="00A27B38" w:rsidP="00A27B38">
      <w:pPr>
        <w:rPr>
          <w:b/>
          <w:color w:val="000000"/>
        </w:rPr>
      </w:pPr>
    </w:p>
    <w:p w14:paraId="24096974" w14:textId="77777777" w:rsidR="00A27B38" w:rsidRDefault="00A27B38" w:rsidP="00A27B38">
      <w:pPr>
        <w:rPr>
          <w:b/>
          <w:color w:val="000000"/>
        </w:rPr>
      </w:pPr>
    </w:p>
    <w:p w14:paraId="181F5897" w14:textId="77777777" w:rsidR="00A27B38" w:rsidRDefault="00A27B38" w:rsidP="00A27B38">
      <w:pPr>
        <w:rPr>
          <w:b/>
          <w:color w:val="000000"/>
        </w:rPr>
      </w:pPr>
    </w:p>
    <w:p w14:paraId="05965D58" w14:textId="77777777" w:rsidR="00A27B38" w:rsidRDefault="00A27B38" w:rsidP="00A27B38">
      <w:pPr>
        <w:rPr>
          <w:b/>
          <w:color w:val="000000"/>
        </w:rPr>
      </w:pPr>
      <w:r>
        <w:rPr>
          <w:b/>
          <w:color w:val="000000"/>
        </w:rPr>
        <w:t>Conditions:</w:t>
      </w:r>
    </w:p>
    <w:p w14:paraId="7487AD31" w14:textId="77777777" w:rsidR="00A27B38" w:rsidRDefault="00A27B38" w:rsidP="00A27B38">
      <w:pPr>
        <w:rPr>
          <w:b/>
          <w:color w:val="000000"/>
        </w:rPr>
      </w:pPr>
    </w:p>
    <w:p w14:paraId="140C21CC" w14:textId="77777777" w:rsidR="00A27B38" w:rsidRDefault="00A27B38" w:rsidP="00A27B38">
      <w:pPr>
        <w:rPr>
          <w:b/>
          <w:color w:val="000000"/>
        </w:rPr>
      </w:pPr>
    </w:p>
    <w:p w14:paraId="30793F4A" w14:textId="77777777" w:rsidR="00A27B38" w:rsidRDefault="00A27B38" w:rsidP="00A27B38">
      <w:pPr>
        <w:rPr>
          <w:b/>
          <w:color w:val="000000"/>
        </w:rPr>
      </w:pPr>
    </w:p>
    <w:p w14:paraId="367DCBDB" w14:textId="77777777" w:rsidR="00A27B38" w:rsidRDefault="00A27B38" w:rsidP="00A27B38">
      <w:pPr>
        <w:rPr>
          <w:b/>
          <w:color w:val="000000"/>
        </w:rPr>
      </w:pPr>
    </w:p>
    <w:p w14:paraId="13025F76" w14:textId="77777777" w:rsidR="00A27B38" w:rsidRDefault="00A27B38" w:rsidP="00A27B38">
      <w:pPr>
        <w:rPr>
          <w:b/>
          <w:color w:val="000000"/>
        </w:rPr>
      </w:pPr>
    </w:p>
    <w:p w14:paraId="5D14EF9B" w14:textId="77777777" w:rsidR="00A27B38" w:rsidRDefault="00A27B38" w:rsidP="00A27B38">
      <w:pPr>
        <w:rPr>
          <w:b/>
          <w:color w:val="000000"/>
        </w:rPr>
      </w:pPr>
      <w:r>
        <w:rPr>
          <w:b/>
          <w:color w:val="000000"/>
        </w:rPr>
        <w:t>Calculation:</w:t>
      </w:r>
    </w:p>
    <w:p w14:paraId="073900ED" w14:textId="77777777" w:rsidR="00A27B38" w:rsidRDefault="00A27B38" w:rsidP="00A27B38">
      <w:pPr>
        <w:rPr>
          <w:b/>
          <w:color w:val="000000"/>
        </w:rPr>
      </w:pPr>
    </w:p>
    <w:p w14:paraId="30E541FD" w14:textId="77777777" w:rsidR="00A27B38" w:rsidRDefault="00A27B38" w:rsidP="00A27B38">
      <w:pPr>
        <w:rPr>
          <w:b/>
          <w:color w:val="000000"/>
        </w:rPr>
      </w:pPr>
    </w:p>
    <w:p w14:paraId="66216219" w14:textId="77777777" w:rsidR="00A27B38" w:rsidRDefault="00A27B38" w:rsidP="00A27B38">
      <w:pPr>
        <w:rPr>
          <w:b/>
          <w:color w:val="000000"/>
        </w:rPr>
      </w:pPr>
    </w:p>
    <w:p w14:paraId="29BD3518" w14:textId="77777777" w:rsidR="00A27B38" w:rsidRDefault="00A27B38" w:rsidP="00A27B38">
      <w:pPr>
        <w:rPr>
          <w:b/>
          <w:color w:val="000000"/>
        </w:rPr>
      </w:pPr>
    </w:p>
    <w:p w14:paraId="5AAAB5A8" w14:textId="77777777" w:rsidR="00A27B38" w:rsidRDefault="00A27B38" w:rsidP="00A27B38">
      <w:pPr>
        <w:rPr>
          <w:b/>
          <w:color w:val="000000"/>
        </w:rPr>
      </w:pPr>
      <w:r>
        <w:rPr>
          <w:b/>
          <w:color w:val="000000"/>
        </w:rPr>
        <w:t>Conclusion:</w:t>
      </w:r>
    </w:p>
    <w:p w14:paraId="6207C300" w14:textId="77777777" w:rsidR="00A27B38" w:rsidRDefault="00A27B38" w:rsidP="00A27B38">
      <w:pPr>
        <w:rPr>
          <w:b/>
          <w:color w:val="000000"/>
        </w:rPr>
      </w:pPr>
    </w:p>
    <w:p w14:paraId="62C95BA4" w14:textId="77777777" w:rsidR="00A27B38" w:rsidRDefault="00A27B38" w:rsidP="00A27B38">
      <w:pPr>
        <w:rPr>
          <w:b/>
          <w:color w:val="000000"/>
        </w:rPr>
      </w:pPr>
    </w:p>
    <w:p w14:paraId="61CD9092" w14:textId="77777777" w:rsidR="00A27B38" w:rsidRDefault="00A27B38" w:rsidP="00A27B38">
      <w:pPr>
        <w:rPr>
          <w:b/>
          <w:color w:val="000000"/>
        </w:rPr>
      </w:pPr>
      <w:bookmarkStart w:id="0" w:name="_GoBack"/>
      <w:bookmarkEnd w:id="0"/>
    </w:p>
    <w:p w14:paraId="5ED0B017" w14:textId="77777777" w:rsidR="00A27B38" w:rsidRDefault="00A27B38" w:rsidP="00A27B38">
      <w:pPr>
        <w:rPr>
          <w:b/>
          <w:color w:val="000000"/>
        </w:rPr>
      </w:pPr>
    </w:p>
    <w:p w14:paraId="07003B13" w14:textId="77777777" w:rsidR="00A27B38" w:rsidRDefault="00A27B38" w:rsidP="00A27B38">
      <w:pPr>
        <w:rPr>
          <w:b/>
          <w:color w:val="000000"/>
        </w:rPr>
      </w:pPr>
      <w:r w:rsidRPr="0026787A">
        <w:rPr>
          <w:b/>
          <w:color w:val="000000"/>
        </w:rPr>
        <w:t>Example: Presidential Approval</w:t>
      </w:r>
    </w:p>
    <w:p w14:paraId="2EE6FDC7" w14:textId="77777777" w:rsidR="00A27B38" w:rsidRPr="0026787A" w:rsidRDefault="00A27B38" w:rsidP="00A27B38">
      <w:pPr>
        <w:rPr>
          <w:b/>
          <w:color w:val="000000"/>
        </w:rPr>
      </w:pPr>
    </w:p>
    <w:p w14:paraId="6EA285C5" w14:textId="77777777" w:rsidR="00A27B38" w:rsidRPr="0026787A" w:rsidRDefault="00A27B38" w:rsidP="00A27B38">
      <w:pPr>
        <w:rPr>
          <w:color w:val="000000"/>
        </w:rPr>
      </w:pPr>
      <w:r w:rsidRPr="0026787A">
        <w:rPr>
          <w:color w:val="000000"/>
        </w:rPr>
        <w:t>Many news organizations conduct polls asking adults in the United States if they approve of the job the president is doing.  How did President Obama’s approval rating change from August 2009 to September 2010?  According to a CNN poll of 1024 randomly selected U.S. adults on September 1-2, 2010, 50% approved of Obama’s job performance.  A CNN poll of 1010 randomly selected U.S. adults on August 28-30, 2009 showed that 53% approved of Obama’s job performance. Use the results of these polls to construct and interpret a 90% confidence interval for the change in Obama’s approval rating among all US adults.</w:t>
      </w:r>
    </w:p>
    <w:p w14:paraId="6BF2C588" w14:textId="77777777" w:rsidR="00A27B38" w:rsidRDefault="00A27B38" w:rsidP="00A27B38">
      <w:pPr>
        <w:rPr>
          <w:b/>
          <w:color w:val="000000"/>
        </w:rPr>
      </w:pPr>
    </w:p>
    <w:p w14:paraId="5B90F30F" w14:textId="77777777" w:rsidR="00A27B38" w:rsidRPr="0026787A" w:rsidRDefault="00A27B38" w:rsidP="00A27B38">
      <w:pPr>
        <w:rPr>
          <w:b/>
          <w:color w:val="000000"/>
        </w:rPr>
      </w:pPr>
    </w:p>
    <w:p w14:paraId="35479777" w14:textId="77777777" w:rsidR="00A27B38" w:rsidRDefault="00A27B38" w:rsidP="004725EA">
      <w:pPr>
        <w:rPr>
          <w:color w:val="000000"/>
        </w:rPr>
      </w:pPr>
    </w:p>
    <w:p w14:paraId="38295EEF" w14:textId="77777777" w:rsidR="00384106" w:rsidRDefault="00384106" w:rsidP="004725EA">
      <w:pPr>
        <w:rPr>
          <w:color w:val="000000"/>
        </w:rPr>
      </w:pPr>
    </w:p>
    <w:sectPr w:rsidR="00384106">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95F0F" w14:textId="77777777" w:rsidR="00885235" w:rsidRDefault="00885235">
      <w:r>
        <w:separator/>
      </w:r>
    </w:p>
  </w:endnote>
  <w:endnote w:type="continuationSeparator" w:id="0">
    <w:p w14:paraId="38295F10" w14:textId="77777777" w:rsidR="00885235" w:rsidRDefault="0088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95F11" w14:textId="77777777" w:rsidR="00391A66" w:rsidRDefault="00391A66">
    <w:pPr>
      <w:pStyle w:val="Footer"/>
      <w:jc w:val="center"/>
    </w:pPr>
    <w:r>
      <w:t xml:space="preserve">Page </w:t>
    </w:r>
    <w:r>
      <w:fldChar w:fldCharType="begin"/>
    </w:r>
    <w:r>
      <w:instrText xml:space="preserve"> PAGE </w:instrText>
    </w:r>
    <w:r>
      <w:fldChar w:fldCharType="separate"/>
    </w:r>
    <w:r w:rsidR="00A27B38">
      <w:rPr>
        <w:noProof/>
      </w:rPr>
      <w:t>4</w:t>
    </w:r>
    <w:r>
      <w:fldChar w:fldCharType="end"/>
    </w:r>
    <w:r>
      <w:t xml:space="preserve"> of </w:t>
    </w:r>
    <w:fldSimple w:instr=" NUMPAGES ">
      <w:r w:rsidR="00A27B38">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95F0D" w14:textId="77777777" w:rsidR="00885235" w:rsidRDefault="00885235">
      <w:r>
        <w:separator/>
      </w:r>
    </w:p>
  </w:footnote>
  <w:footnote w:type="continuationSeparator" w:id="0">
    <w:p w14:paraId="38295F0E" w14:textId="77777777" w:rsidR="00885235" w:rsidRDefault="00885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60E"/>
    <w:multiLevelType w:val="multilevel"/>
    <w:tmpl w:val="444691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235568"/>
    <w:multiLevelType w:val="hybridMultilevel"/>
    <w:tmpl w:val="06CA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66E31"/>
    <w:multiLevelType w:val="hybridMultilevel"/>
    <w:tmpl w:val="407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91A69"/>
    <w:multiLevelType w:val="hybridMultilevel"/>
    <w:tmpl w:val="EA52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5011F"/>
    <w:multiLevelType w:val="hybridMultilevel"/>
    <w:tmpl w:val="8696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99339E"/>
    <w:multiLevelType w:val="hybridMultilevel"/>
    <w:tmpl w:val="EACA05F8"/>
    <w:lvl w:ilvl="0" w:tplc="725470E6">
      <w:start w:val="1"/>
      <w:numFmt w:val="bullet"/>
      <w:lvlText w:val=""/>
      <w:lvlJc w:val="left"/>
      <w:pPr>
        <w:tabs>
          <w:tab w:val="num" w:pos="720"/>
        </w:tabs>
        <w:ind w:left="720" w:hanging="360"/>
      </w:pPr>
      <w:rPr>
        <w:rFonts w:ascii="Wingdings" w:hAnsi="Wingdings" w:hint="default"/>
      </w:rPr>
    </w:lvl>
    <w:lvl w:ilvl="1" w:tplc="A4E8DEEA" w:tentative="1">
      <w:start w:val="1"/>
      <w:numFmt w:val="bullet"/>
      <w:lvlText w:val=""/>
      <w:lvlJc w:val="left"/>
      <w:pPr>
        <w:tabs>
          <w:tab w:val="num" w:pos="1440"/>
        </w:tabs>
        <w:ind w:left="1440" w:hanging="360"/>
      </w:pPr>
      <w:rPr>
        <w:rFonts w:ascii="Wingdings" w:hAnsi="Wingdings" w:hint="default"/>
      </w:rPr>
    </w:lvl>
    <w:lvl w:ilvl="2" w:tplc="5498A5C4" w:tentative="1">
      <w:start w:val="1"/>
      <w:numFmt w:val="bullet"/>
      <w:lvlText w:val=""/>
      <w:lvlJc w:val="left"/>
      <w:pPr>
        <w:tabs>
          <w:tab w:val="num" w:pos="2160"/>
        </w:tabs>
        <w:ind w:left="2160" w:hanging="360"/>
      </w:pPr>
      <w:rPr>
        <w:rFonts w:ascii="Wingdings" w:hAnsi="Wingdings" w:hint="default"/>
      </w:rPr>
    </w:lvl>
    <w:lvl w:ilvl="3" w:tplc="03A8A264" w:tentative="1">
      <w:start w:val="1"/>
      <w:numFmt w:val="bullet"/>
      <w:lvlText w:val=""/>
      <w:lvlJc w:val="left"/>
      <w:pPr>
        <w:tabs>
          <w:tab w:val="num" w:pos="2880"/>
        </w:tabs>
        <w:ind w:left="2880" w:hanging="360"/>
      </w:pPr>
      <w:rPr>
        <w:rFonts w:ascii="Wingdings" w:hAnsi="Wingdings" w:hint="default"/>
      </w:rPr>
    </w:lvl>
    <w:lvl w:ilvl="4" w:tplc="6B5AC578" w:tentative="1">
      <w:start w:val="1"/>
      <w:numFmt w:val="bullet"/>
      <w:lvlText w:val=""/>
      <w:lvlJc w:val="left"/>
      <w:pPr>
        <w:tabs>
          <w:tab w:val="num" w:pos="3600"/>
        </w:tabs>
        <w:ind w:left="3600" w:hanging="360"/>
      </w:pPr>
      <w:rPr>
        <w:rFonts w:ascii="Wingdings" w:hAnsi="Wingdings" w:hint="default"/>
      </w:rPr>
    </w:lvl>
    <w:lvl w:ilvl="5" w:tplc="3B4E922A" w:tentative="1">
      <w:start w:val="1"/>
      <w:numFmt w:val="bullet"/>
      <w:lvlText w:val=""/>
      <w:lvlJc w:val="left"/>
      <w:pPr>
        <w:tabs>
          <w:tab w:val="num" w:pos="4320"/>
        </w:tabs>
        <w:ind w:left="4320" w:hanging="360"/>
      </w:pPr>
      <w:rPr>
        <w:rFonts w:ascii="Wingdings" w:hAnsi="Wingdings" w:hint="default"/>
      </w:rPr>
    </w:lvl>
    <w:lvl w:ilvl="6" w:tplc="DE4A3CAE" w:tentative="1">
      <w:start w:val="1"/>
      <w:numFmt w:val="bullet"/>
      <w:lvlText w:val=""/>
      <w:lvlJc w:val="left"/>
      <w:pPr>
        <w:tabs>
          <w:tab w:val="num" w:pos="5040"/>
        </w:tabs>
        <w:ind w:left="5040" w:hanging="360"/>
      </w:pPr>
      <w:rPr>
        <w:rFonts w:ascii="Wingdings" w:hAnsi="Wingdings" w:hint="default"/>
      </w:rPr>
    </w:lvl>
    <w:lvl w:ilvl="7" w:tplc="63285F4C" w:tentative="1">
      <w:start w:val="1"/>
      <w:numFmt w:val="bullet"/>
      <w:lvlText w:val=""/>
      <w:lvlJc w:val="left"/>
      <w:pPr>
        <w:tabs>
          <w:tab w:val="num" w:pos="5760"/>
        </w:tabs>
        <w:ind w:left="5760" w:hanging="360"/>
      </w:pPr>
      <w:rPr>
        <w:rFonts w:ascii="Wingdings" w:hAnsi="Wingdings" w:hint="default"/>
      </w:rPr>
    </w:lvl>
    <w:lvl w:ilvl="8" w:tplc="4D4A9D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51469"/>
    <w:multiLevelType w:val="multilevel"/>
    <w:tmpl w:val="777071B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B96567"/>
    <w:multiLevelType w:val="hybridMultilevel"/>
    <w:tmpl w:val="F7145352"/>
    <w:lvl w:ilvl="0" w:tplc="05C254D4">
      <w:start w:val="1"/>
      <w:numFmt w:val="bullet"/>
      <w:lvlText w:val=""/>
      <w:lvlJc w:val="left"/>
      <w:pPr>
        <w:tabs>
          <w:tab w:val="num" w:pos="720"/>
        </w:tabs>
        <w:ind w:left="720" w:hanging="360"/>
      </w:pPr>
      <w:rPr>
        <w:rFonts w:ascii="Wingdings" w:hAnsi="Wingdings" w:hint="default"/>
      </w:rPr>
    </w:lvl>
    <w:lvl w:ilvl="1" w:tplc="BA18BDD8" w:tentative="1">
      <w:start w:val="1"/>
      <w:numFmt w:val="bullet"/>
      <w:lvlText w:val=""/>
      <w:lvlJc w:val="left"/>
      <w:pPr>
        <w:tabs>
          <w:tab w:val="num" w:pos="1440"/>
        </w:tabs>
        <w:ind w:left="1440" w:hanging="360"/>
      </w:pPr>
      <w:rPr>
        <w:rFonts w:ascii="Wingdings" w:hAnsi="Wingdings" w:hint="default"/>
      </w:rPr>
    </w:lvl>
    <w:lvl w:ilvl="2" w:tplc="8FC4B560" w:tentative="1">
      <w:start w:val="1"/>
      <w:numFmt w:val="bullet"/>
      <w:lvlText w:val=""/>
      <w:lvlJc w:val="left"/>
      <w:pPr>
        <w:tabs>
          <w:tab w:val="num" w:pos="2160"/>
        </w:tabs>
        <w:ind w:left="2160" w:hanging="360"/>
      </w:pPr>
      <w:rPr>
        <w:rFonts w:ascii="Wingdings" w:hAnsi="Wingdings" w:hint="default"/>
      </w:rPr>
    </w:lvl>
    <w:lvl w:ilvl="3" w:tplc="BBF40D56" w:tentative="1">
      <w:start w:val="1"/>
      <w:numFmt w:val="bullet"/>
      <w:lvlText w:val=""/>
      <w:lvlJc w:val="left"/>
      <w:pPr>
        <w:tabs>
          <w:tab w:val="num" w:pos="2880"/>
        </w:tabs>
        <w:ind w:left="2880" w:hanging="360"/>
      </w:pPr>
      <w:rPr>
        <w:rFonts w:ascii="Wingdings" w:hAnsi="Wingdings" w:hint="default"/>
      </w:rPr>
    </w:lvl>
    <w:lvl w:ilvl="4" w:tplc="FD4E4556" w:tentative="1">
      <w:start w:val="1"/>
      <w:numFmt w:val="bullet"/>
      <w:lvlText w:val=""/>
      <w:lvlJc w:val="left"/>
      <w:pPr>
        <w:tabs>
          <w:tab w:val="num" w:pos="3600"/>
        </w:tabs>
        <w:ind w:left="3600" w:hanging="360"/>
      </w:pPr>
      <w:rPr>
        <w:rFonts w:ascii="Wingdings" w:hAnsi="Wingdings" w:hint="default"/>
      </w:rPr>
    </w:lvl>
    <w:lvl w:ilvl="5" w:tplc="7DC210CE" w:tentative="1">
      <w:start w:val="1"/>
      <w:numFmt w:val="bullet"/>
      <w:lvlText w:val=""/>
      <w:lvlJc w:val="left"/>
      <w:pPr>
        <w:tabs>
          <w:tab w:val="num" w:pos="4320"/>
        </w:tabs>
        <w:ind w:left="4320" w:hanging="360"/>
      </w:pPr>
      <w:rPr>
        <w:rFonts w:ascii="Wingdings" w:hAnsi="Wingdings" w:hint="default"/>
      </w:rPr>
    </w:lvl>
    <w:lvl w:ilvl="6" w:tplc="331621DE" w:tentative="1">
      <w:start w:val="1"/>
      <w:numFmt w:val="bullet"/>
      <w:lvlText w:val=""/>
      <w:lvlJc w:val="left"/>
      <w:pPr>
        <w:tabs>
          <w:tab w:val="num" w:pos="5040"/>
        </w:tabs>
        <w:ind w:left="5040" w:hanging="360"/>
      </w:pPr>
      <w:rPr>
        <w:rFonts w:ascii="Wingdings" w:hAnsi="Wingdings" w:hint="default"/>
      </w:rPr>
    </w:lvl>
    <w:lvl w:ilvl="7" w:tplc="AB7C1F4E" w:tentative="1">
      <w:start w:val="1"/>
      <w:numFmt w:val="bullet"/>
      <w:lvlText w:val=""/>
      <w:lvlJc w:val="left"/>
      <w:pPr>
        <w:tabs>
          <w:tab w:val="num" w:pos="5760"/>
        </w:tabs>
        <w:ind w:left="5760" w:hanging="360"/>
      </w:pPr>
      <w:rPr>
        <w:rFonts w:ascii="Wingdings" w:hAnsi="Wingdings" w:hint="default"/>
      </w:rPr>
    </w:lvl>
    <w:lvl w:ilvl="8" w:tplc="464ADA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4046E"/>
    <w:multiLevelType w:val="hybridMultilevel"/>
    <w:tmpl w:val="06B0CC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BC39CE"/>
    <w:multiLevelType w:val="hybridMultilevel"/>
    <w:tmpl w:val="84D43C1C"/>
    <w:lvl w:ilvl="0" w:tplc="47DA0B50">
      <w:start w:val="1"/>
      <w:numFmt w:val="bullet"/>
      <w:lvlText w:val=""/>
      <w:lvlJc w:val="left"/>
      <w:pPr>
        <w:tabs>
          <w:tab w:val="num" w:pos="720"/>
        </w:tabs>
        <w:ind w:left="720" w:hanging="360"/>
      </w:pPr>
      <w:rPr>
        <w:rFonts w:ascii="Wingdings" w:hAnsi="Wingdings" w:hint="default"/>
      </w:rPr>
    </w:lvl>
    <w:lvl w:ilvl="1" w:tplc="58FE72DE">
      <w:start w:val="1"/>
      <w:numFmt w:val="bullet"/>
      <w:lvlText w:val=""/>
      <w:lvlJc w:val="left"/>
      <w:pPr>
        <w:tabs>
          <w:tab w:val="num" w:pos="1440"/>
        </w:tabs>
        <w:ind w:left="1440" w:hanging="360"/>
      </w:pPr>
      <w:rPr>
        <w:rFonts w:ascii="Wingdings" w:hAnsi="Wingdings" w:hint="default"/>
      </w:rPr>
    </w:lvl>
    <w:lvl w:ilvl="2" w:tplc="4D1A3EF6" w:tentative="1">
      <w:start w:val="1"/>
      <w:numFmt w:val="bullet"/>
      <w:lvlText w:val=""/>
      <w:lvlJc w:val="left"/>
      <w:pPr>
        <w:tabs>
          <w:tab w:val="num" w:pos="2160"/>
        </w:tabs>
        <w:ind w:left="2160" w:hanging="360"/>
      </w:pPr>
      <w:rPr>
        <w:rFonts w:ascii="Wingdings" w:hAnsi="Wingdings" w:hint="default"/>
      </w:rPr>
    </w:lvl>
    <w:lvl w:ilvl="3" w:tplc="B93E265A" w:tentative="1">
      <w:start w:val="1"/>
      <w:numFmt w:val="bullet"/>
      <w:lvlText w:val=""/>
      <w:lvlJc w:val="left"/>
      <w:pPr>
        <w:tabs>
          <w:tab w:val="num" w:pos="2880"/>
        </w:tabs>
        <w:ind w:left="2880" w:hanging="360"/>
      </w:pPr>
      <w:rPr>
        <w:rFonts w:ascii="Wingdings" w:hAnsi="Wingdings" w:hint="default"/>
      </w:rPr>
    </w:lvl>
    <w:lvl w:ilvl="4" w:tplc="D39213A2" w:tentative="1">
      <w:start w:val="1"/>
      <w:numFmt w:val="bullet"/>
      <w:lvlText w:val=""/>
      <w:lvlJc w:val="left"/>
      <w:pPr>
        <w:tabs>
          <w:tab w:val="num" w:pos="3600"/>
        </w:tabs>
        <w:ind w:left="3600" w:hanging="360"/>
      </w:pPr>
      <w:rPr>
        <w:rFonts w:ascii="Wingdings" w:hAnsi="Wingdings" w:hint="default"/>
      </w:rPr>
    </w:lvl>
    <w:lvl w:ilvl="5" w:tplc="6F048610" w:tentative="1">
      <w:start w:val="1"/>
      <w:numFmt w:val="bullet"/>
      <w:lvlText w:val=""/>
      <w:lvlJc w:val="left"/>
      <w:pPr>
        <w:tabs>
          <w:tab w:val="num" w:pos="4320"/>
        </w:tabs>
        <w:ind w:left="4320" w:hanging="360"/>
      </w:pPr>
      <w:rPr>
        <w:rFonts w:ascii="Wingdings" w:hAnsi="Wingdings" w:hint="default"/>
      </w:rPr>
    </w:lvl>
    <w:lvl w:ilvl="6" w:tplc="BC36FC9E" w:tentative="1">
      <w:start w:val="1"/>
      <w:numFmt w:val="bullet"/>
      <w:lvlText w:val=""/>
      <w:lvlJc w:val="left"/>
      <w:pPr>
        <w:tabs>
          <w:tab w:val="num" w:pos="5040"/>
        </w:tabs>
        <w:ind w:left="5040" w:hanging="360"/>
      </w:pPr>
      <w:rPr>
        <w:rFonts w:ascii="Wingdings" w:hAnsi="Wingdings" w:hint="default"/>
      </w:rPr>
    </w:lvl>
    <w:lvl w:ilvl="7" w:tplc="0536617C" w:tentative="1">
      <w:start w:val="1"/>
      <w:numFmt w:val="bullet"/>
      <w:lvlText w:val=""/>
      <w:lvlJc w:val="left"/>
      <w:pPr>
        <w:tabs>
          <w:tab w:val="num" w:pos="5760"/>
        </w:tabs>
        <w:ind w:left="5760" w:hanging="360"/>
      </w:pPr>
      <w:rPr>
        <w:rFonts w:ascii="Wingdings" w:hAnsi="Wingdings" w:hint="default"/>
      </w:rPr>
    </w:lvl>
    <w:lvl w:ilvl="8" w:tplc="2D9AE9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2C56F7"/>
    <w:multiLevelType w:val="hybridMultilevel"/>
    <w:tmpl w:val="FBB01E56"/>
    <w:lvl w:ilvl="0" w:tplc="144CF8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7853DF"/>
    <w:multiLevelType w:val="hybridMultilevel"/>
    <w:tmpl w:val="A0E0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15220"/>
    <w:multiLevelType w:val="multilevel"/>
    <w:tmpl w:val="B79C4CA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317E7B"/>
    <w:multiLevelType w:val="hybridMultilevel"/>
    <w:tmpl w:val="086C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5070D"/>
    <w:multiLevelType w:val="hybridMultilevel"/>
    <w:tmpl w:val="A23A0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07D6D"/>
    <w:multiLevelType w:val="hybridMultilevel"/>
    <w:tmpl w:val="0B1A5B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D976FB"/>
    <w:multiLevelType w:val="hybridMultilevel"/>
    <w:tmpl w:val="38045D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3C614C"/>
    <w:multiLevelType w:val="hybridMultilevel"/>
    <w:tmpl w:val="C7CC7556"/>
    <w:lvl w:ilvl="0" w:tplc="0409000F">
      <w:start w:val="1"/>
      <w:numFmt w:val="decimal"/>
      <w:lvlText w:val="%1."/>
      <w:lvlJc w:val="left"/>
      <w:pPr>
        <w:tabs>
          <w:tab w:val="num" w:pos="720"/>
        </w:tabs>
        <w:ind w:left="720" w:hanging="360"/>
      </w:pPr>
      <w:rPr>
        <w:rFonts w:hint="default"/>
      </w:rPr>
    </w:lvl>
    <w:lvl w:ilvl="1" w:tplc="FFC61B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8"/>
  </w:num>
  <w:num w:numId="4">
    <w:abstractNumId w:val="17"/>
  </w:num>
  <w:num w:numId="5">
    <w:abstractNumId w:val="16"/>
  </w:num>
  <w:num w:numId="6">
    <w:abstractNumId w:val="4"/>
  </w:num>
  <w:num w:numId="7">
    <w:abstractNumId w:val="12"/>
  </w:num>
  <w:num w:numId="8">
    <w:abstractNumId w:val="11"/>
  </w:num>
  <w:num w:numId="9">
    <w:abstractNumId w:val="3"/>
  </w:num>
  <w:num w:numId="10">
    <w:abstractNumId w:val="2"/>
  </w:num>
  <w:num w:numId="11">
    <w:abstractNumId w:val="0"/>
  </w:num>
  <w:num w:numId="12">
    <w:abstractNumId w:val="1"/>
  </w:num>
  <w:num w:numId="13">
    <w:abstractNumId w:val="14"/>
  </w:num>
  <w:num w:numId="14">
    <w:abstractNumId w:val="6"/>
  </w:num>
  <w:num w:numId="15">
    <w:abstractNumId w:val="13"/>
  </w:num>
  <w:num w:numId="16">
    <w:abstractNumId w:val="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5A"/>
    <w:rsid w:val="00034B8F"/>
    <w:rsid w:val="000B66D2"/>
    <w:rsid w:val="00135369"/>
    <w:rsid w:val="00197599"/>
    <w:rsid w:val="00262432"/>
    <w:rsid w:val="00285871"/>
    <w:rsid w:val="002C5099"/>
    <w:rsid w:val="00330AF4"/>
    <w:rsid w:val="00384106"/>
    <w:rsid w:val="00391A66"/>
    <w:rsid w:val="003D589D"/>
    <w:rsid w:val="004725EA"/>
    <w:rsid w:val="004F2097"/>
    <w:rsid w:val="005D09EB"/>
    <w:rsid w:val="005F0CC0"/>
    <w:rsid w:val="005F72AB"/>
    <w:rsid w:val="0064772C"/>
    <w:rsid w:val="006C695A"/>
    <w:rsid w:val="00757F0A"/>
    <w:rsid w:val="007E5265"/>
    <w:rsid w:val="007F52B7"/>
    <w:rsid w:val="008261F0"/>
    <w:rsid w:val="00885235"/>
    <w:rsid w:val="00991335"/>
    <w:rsid w:val="00A27B38"/>
    <w:rsid w:val="00AC13A1"/>
    <w:rsid w:val="00BD4EA8"/>
    <w:rsid w:val="00C063DD"/>
    <w:rsid w:val="00C235E9"/>
    <w:rsid w:val="00DA2B17"/>
    <w:rsid w:val="00DF74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38295EB0"/>
  <w15:docId w15:val="{C5C13FA7-91CD-4B7C-95EF-08615D21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36B8"/>
    <w:pPr>
      <w:keepNext/>
      <w:outlineLvl w:val="0"/>
    </w:pPr>
    <w:rPr>
      <w:u w:val="single"/>
    </w:rPr>
  </w:style>
  <w:style w:type="paragraph" w:styleId="Heading2">
    <w:name w:val="heading 2"/>
    <w:basedOn w:val="Normal"/>
    <w:next w:val="Normal"/>
    <w:link w:val="Heading2Char"/>
    <w:qFormat/>
    <w:rsid w:val="005736B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Heading1Char">
    <w:name w:val="Heading 1 Char"/>
    <w:link w:val="Heading1"/>
    <w:rsid w:val="005736B8"/>
    <w:rPr>
      <w:sz w:val="24"/>
      <w:szCs w:val="24"/>
      <w:u w:val="single"/>
    </w:rPr>
  </w:style>
  <w:style w:type="character" w:customStyle="1" w:styleId="Heading2Char">
    <w:name w:val="Heading 2 Char"/>
    <w:link w:val="Heading2"/>
    <w:rsid w:val="005736B8"/>
    <w:rPr>
      <w:b/>
      <w:bCs/>
      <w:sz w:val="24"/>
      <w:szCs w:val="24"/>
    </w:rPr>
  </w:style>
  <w:style w:type="paragraph" w:styleId="Title">
    <w:name w:val="Title"/>
    <w:basedOn w:val="Normal"/>
    <w:link w:val="TitleChar"/>
    <w:qFormat/>
    <w:rsid w:val="005736B8"/>
    <w:pPr>
      <w:jc w:val="center"/>
    </w:pPr>
    <w:rPr>
      <w:b/>
      <w:bCs/>
    </w:rPr>
  </w:style>
  <w:style w:type="character" w:customStyle="1" w:styleId="TitleChar">
    <w:name w:val="Title Char"/>
    <w:link w:val="Title"/>
    <w:rsid w:val="005736B8"/>
    <w:rPr>
      <w:b/>
      <w:bCs/>
      <w:sz w:val="24"/>
      <w:szCs w:val="24"/>
    </w:rPr>
  </w:style>
  <w:style w:type="paragraph" w:styleId="BalloonText">
    <w:name w:val="Balloon Text"/>
    <w:basedOn w:val="Normal"/>
    <w:link w:val="BalloonTextChar"/>
    <w:rsid w:val="00330AF4"/>
    <w:rPr>
      <w:rFonts w:ascii="Tahoma" w:hAnsi="Tahoma" w:cs="Tahoma"/>
      <w:sz w:val="16"/>
      <w:szCs w:val="16"/>
    </w:rPr>
  </w:style>
  <w:style w:type="character" w:customStyle="1" w:styleId="BalloonTextChar">
    <w:name w:val="Balloon Text Char"/>
    <w:link w:val="BalloonText"/>
    <w:rsid w:val="00330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23337">
      <w:bodyDiv w:val="1"/>
      <w:marLeft w:val="0"/>
      <w:marRight w:val="0"/>
      <w:marTop w:val="0"/>
      <w:marBottom w:val="0"/>
      <w:divBdr>
        <w:top w:val="none" w:sz="0" w:space="0" w:color="auto"/>
        <w:left w:val="none" w:sz="0" w:space="0" w:color="auto"/>
        <w:bottom w:val="none" w:sz="0" w:space="0" w:color="auto"/>
        <w:right w:val="none" w:sz="0" w:space="0" w:color="auto"/>
      </w:divBdr>
      <w:divsChild>
        <w:div w:id="1100762468">
          <w:marLeft w:val="360"/>
          <w:marRight w:val="0"/>
          <w:marTop w:val="400"/>
          <w:marBottom w:val="0"/>
          <w:divBdr>
            <w:top w:val="none" w:sz="0" w:space="0" w:color="auto"/>
            <w:left w:val="none" w:sz="0" w:space="0" w:color="auto"/>
            <w:bottom w:val="none" w:sz="0" w:space="0" w:color="auto"/>
            <w:right w:val="none" w:sz="0" w:space="0" w:color="auto"/>
          </w:divBdr>
        </w:div>
      </w:divsChild>
    </w:div>
    <w:div w:id="438723217">
      <w:bodyDiv w:val="1"/>
      <w:marLeft w:val="0"/>
      <w:marRight w:val="0"/>
      <w:marTop w:val="0"/>
      <w:marBottom w:val="0"/>
      <w:divBdr>
        <w:top w:val="none" w:sz="0" w:space="0" w:color="auto"/>
        <w:left w:val="none" w:sz="0" w:space="0" w:color="auto"/>
        <w:bottom w:val="none" w:sz="0" w:space="0" w:color="auto"/>
        <w:right w:val="none" w:sz="0" w:space="0" w:color="auto"/>
      </w:divBdr>
    </w:div>
    <w:div w:id="965544379">
      <w:bodyDiv w:val="1"/>
      <w:marLeft w:val="0"/>
      <w:marRight w:val="0"/>
      <w:marTop w:val="0"/>
      <w:marBottom w:val="0"/>
      <w:divBdr>
        <w:top w:val="none" w:sz="0" w:space="0" w:color="auto"/>
        <w:left w:val="none" w:sz="0" w:space="0" w:color="auto"/>
        <w:bottom w:val="none" w:sz="0" w:space="0" w:color="auto"/>
        <w:right w:val="none" w:sz="0" w:space="0" w:color="auto"/>
      </w:divBdr>
    </w:div>
    <w:div w:id="1043990046">
      <w:bodyDiv w:val="1"/>
      <w:marLeft w:val="0"/>
      <w:marRight w:val="0"/>
      <w:marTop w:val="0"/>
      <w:marBottom w:val="0"/>
      <w:divBdr>
        <w:top w:val="none" w:sz="0" w:space="0" w:color="auto"/>
        <w:left w:val="none" w:sz="0" w:space="0" w:color="auto"/>
        <w:bottom w:val="none" w:sz="0" w:space="0" w:color="auto"/>
        <w:right w:val="none" w:sz="0" w:space="0" w:color="auto"/>
      </w:divBdr>
      <w:divsChild>
        <w:div w:id="945038555">
          <w:marLeft w:val="720"/>
          <w:marRight w:val="0"/>
          <w:marTop w:val="0"/>
          <w:marBottom w:val="120"/>
          <w:divBdr>
            <w:top w:val="none" w:sz="0" w:space="0" w:color="auto"/>
            <w:left w:val="none" w:sz="0" w:space="0" w:color="auto"/>
            <w:bottom w:val="none" w:sz="0" w:space="0" w:color="auto"/>
            <w:right w:val="none" w:sz="0" w:space="0" w:color="auto"/>
          </w:divBdr>
        </w:div>
        <w:div w:id="1055809354">
          <w:marLeft w:val="720"/>
          <w:marRight w:val="0"/>
          <w:marTop w:val="0"/>
          <w:marBottom w:val="120"/>
          <w:divBdr>
            <w:top w:val="none" w:sz="0" w:space="0" w:color="auto"/>
            <w:left w:val="none" w:sz="0" w:space="0" w:color="auto"/>
            <w:bottom w:val="none" w:sz="0" w:space="0" w:color="auto"/>
            <w:right w:val="none" w:sz="0" w:space="0" w:color="auto"/>
          </w:divBdr>
        </w:div>
      </w:divsChild>
    </w:div>
    <w:div w:id="1832287923">
      <w:bodyDiv w:val="1"/>
      <w:marLeft w:val="0"/>
      <w:marRight w:val="0"/>
      <w:marTop w:val="0"/>
      <w:marBottom w:val="0"/>
      <w:divBdr>
        <w:top w:val="none" w:sz="0" w:space="0" w:color="auto"/>
        <w:left w:val="none" w:sz="0" w:space="0" w:color="auto"/>
        <w:bottom w:val="none" w:sz="0" w:space="0" w:color="auto"/>
        <w:right w:val="none" w:sz="0" w:space="0" w:color="auto"/>
      </w:divBdr>
    </w:div>
    <w:div w:id="2053269152">
      <w:bodyDiv w:val="1"/>
      <w:marLeft w:val="0"/>
      <w:marRight w:val="0"/>
      <w:marTop w:val="0"/>
      <w:marBottom w:val="0"/>
      <w:divBdr>
        <w:top w:val="none" w:sz="0" w:space="0" w:color="auto"/>
        <w:left w:val="none" w:sz="0" w:space="0" w:color="auto"/>
        <w:bottom w:val="none" w:sz="0" w:space="0" w:color="auto"/>
        <w:right w:val="none" w:sz="0" w:space="0" w:color="auto"/>
      </w:divBdr>
      <w:divsChild>
        <w:div w:id="1772579016">
          <w:marLeft w:val="360"/>
          <w:marRight w:val="0"/>
          <w:marTop w:val="400"/>
          <w:marBottom w:val="0"/>
          <w:divBdr>
            <w:top w:val="none" w:sz="0" w:space="0" w:color="auto"/>
            <w:left w:val="none" w:sz="0" w:space="0" w:color="auto"/>
            <w:bottom w:val="none" w:sz="0" w:space="0" w:color="auto"/>
            <w:right w:val="none" w:sz="0" w:space="0" w:color="auto"/>
          </w:divBdr>
        </w:div>
      </w:divsChild>
    </w:div>
    <w:div w:id="20583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Confidence Interval Homework</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Interval Homework</dc:title>
  <dc:creator>Bruce Nicol</dc:creator>
  <cp:lastModifiedBy>Bruce Nicol</cp:lastModifiedBy>
  <cp:revision>2</cp:revision>
  <cp:lastPrinted>2015-03-16T11:46:00Z</cp:lastPrinted>
  <dcterms:created xsi:type="dcterms:W3CDTF">2016-12-05T12:13:00Z</dcterms:created>
  <dcterms:modified xsi:type="dcterms:W3CDTF">2016-12-05T12:13:00Z</dcterms:modified>
</cp:coreProperties>
</file>